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44"/>
        <w:tblW w:w="10380" w:type="dxa"/>
        <w:tblLayout w:type="fixed"/>
        <w:tblLook w:val="04A0" w:firstRow="1" w:lastRow="0" w:firstColumn="1" w:lastColumn="0" w:noHBand="0" w:noVBand="1"/>
      </w:tblPr>
      <w:tblGrid>
        <w:gridCol w:w="4594"/>
        <w:gridCol w:w="1158"/>
        <w:gridCol w:w="1446"/>
        <w:gridCol w:w="3182"/>
      </w:tblGrid>
      <w:tr w:rsidR="00DD6288" w:rsidRPr="002D5722" w:rsidTr="00461895">
        <w:trPr>
          <w:trHeight w:val="716"/>
        </w:trPr>
        <w:tc>
          <w:tcPr>
            <w:tcW w:w="4579" w:type="dxa"/>
            <w:vMerge w:val="restart"/>
            <w:shd w:val="clear" w:color="auto" w:fill="auto"/>
          </w:tcPr>
          <w:p w:rsidR="00DD6288" w:rsidRPr="002D5722" w:rsidRDefault="00DD6288" w:rsidP="00461895">
            <w:pPr>
              <w:ind w:right="-108"/>
              <w:jc w:val="center"/>
              <w:rPr>
                <w:b/>
              </w:rPr>
            </w:pPr>
            <w:r w:rsidRPr="002D5722"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 w:rsidR="00DD6288" w:rsidRPr="002D5722" w:rsidRDefault="00DD6288" w:rsidP="00461895">
            <w:pPr>
              <w:ind w:right="-108"/>
              <w:jc w:val="center"/>
              <w:rPr>
                <w:b/>
              </w:rPr>
            </w:pPr>
            <w:r w:rsidRPr="002D5722">
              <w:rPr>
                <w:b/>
              </w:rPr>
              <w:t>«ДЕТСКИЙ САД «СВЕТЛЯЧОК»</w:t>
            </w:r>
          </w:p>
          <w:p w:rsidR="00DD6288" w:rsidRPr="002D5722" w:rsidRDefault="00DD6288" w:rsidP="00461895">
            <w:pPr>
              <w:ind w:right="-108"/>
              <w:jc w:val="center"/>
              <w:rPr>
                <w:b/>
              </w:rPr>
            </w:pPr>
            <w:r w:rsidRPr="002D5722">
              <w:rPr>
                <w:b/>
              </w:rPr>
              <w:t xml:space="preserve">С. БАМУТ» </w:t>
            </w:r>
          </w:p>
          <w:p w:rsidR="00DD6288" w:rsidRPr="002D5722" w:rsidRDefault="00DD6288" w:rsidP="00461895">
            <w:pPr>
              <w:ind w:right="-108"/>
              <w:jc w:val="center"/>
              <w:rPr>
                <w:b/>
              </w:rPr>
            </w:pPr>
            <w:r w:rsidRPr="002D5722">
              <w:rPr>
                <w:b/>
              </w:rPr>
              <w:t>СЕРНОВОДСКОГО                                  МУНИЦИПАЛЬНОГО РАЙОНА</w:t>
            </w:r>
          </w:p>
          <w:p w:rsidR="00DD6288" w:rsidRPr="002D5722" w:rsidRDefault="00DD6288" w:rsidP="00461895">
            <w:pPr>
              <w:pStyle w:val="af6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DD6288" w:rsidRPr="002D5722" w:rsidRDefault="00DD6288" w:rsidP="00461895">
            <w:pPr>
              <w:pStyle w:val="af6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D5722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ПОЛОЖЕНИЕ</w:t>
            </w:r>
          </w:p>
          <w:p w:rsidR="00DD6288" w:rsidRPr="002D5722" w:rsidRDefault="00DD6288" w:rsidP="00461895"/>
          <w:p w:rsidR="00DD6288" w:rsidRPr="002D5722" w:rsidRDefault="00DD6288" w:rsidP="00461895">
            <w:r w:rsidRPr="002D5722">
              <w:rPr>
                <w:sz w:val="28"/>
                <w:szCs w:val="28"/>
              </w:rPr>
              <w:t xml:space="preserve">   _____________№_____________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DD6288" w:rsidRPr="002D5722" w:rsidRDefault="00DD6288" w:rsidP="00461895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D6288" w:rsidRPr="002D5722" w:rsidRDefault="00DD6288" w:rsidP="00461895"/>
          <w:p w:rsidR="00DD6288" w:rsidRPr="002D5722" w:rsidRDefault="00DD6288" w:rsidP="00461895"/>
          <w:p w:rsidR="00DD6288" w:rsidRPr="002D5722" w:rsidRDefault="00DD6288" w:rsidP="00461895">
            <w:r w:rsidRPr="002D5722">
              <w:t xml:space="preserve">                                   </w:t>
            </w:r>
          </w:p>
        </w:tc>
        <w:tc>
          <w:tcPr>
            <w:tcW w:w="4612" w:type="dxa"/>
            <w:gridSpan w:val="2"/>
            <w:shd w:val="clear" w:color="auto" w:fill="auto"/>
            <w:hideMark/>
          </w:tcPr>
          <w:p w:rsidR="00DD6288" w:rsidRPr="002D5722" w:rsidRDefault="00DD6288" w:rsidP="00461895">
            <w:pPr>
              <w:pStyle w:val="af6"/>
              <w:ind w:right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D57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УТВЕРЖДАЮ</w:t>
            </w:r>
          </w:p>
          <w:p w:rsidR="00DD6288" w:rsidRPr="002D5722" w:rsidRDefault="00DD6288" w:rsidP="00461895">
            <w:pPr>
              <w:pStyle w:val="af6"/>
              <w:ind w:right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D57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DD6288" w:rsidRPr="002D5722" w:rsidTr="00461895">
        <w:trPr>
          <w:trHeight w:val="286"/>
        </w:trPr>
        <w:tc>
          <w:tcPr>
            <w:tcW w:w="4579" w:type="dxa"/>
            <w:vMerge/>
            <w:shd w:val="clear" w:color="auto" w:fill="auto"/>
            <w:vAlign w:val="center"/>
            <w:hideMark/>
          </w:tcPr>
          <w:p w:rsidR="00DD6288" w:rsidRPr="002D5722" w:rsidRDefault="00DD6288" w:rsidP="00461895"/>
        </w:tc>
        <w:tc>
          <w:tcPr>
            <w:tcW w:w="1154" w:type="dxa"/>
            <w:vMerge/>
            <w:shd w:val="clear" w:color="auto" w:fill="auto"/>
            <w:vAlign w:val="center"/>
            <w:hideMark/>
          </w:tcPr>
          <w:p w:rsidR="00DD6288" w:rsidRPr="002D5722" w:rsidRDefault="00DD6288" w:rsidP="00461895"/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D6288" w:rsidRPr="002D5722" w:rsidRDefault="00DD6288" w:rsidP="00461895">
            <w:pPr>
              <w:pStyle w:val="af6"/>
              <w:ind w:right="34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2D5722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71" w:type="dxa"/>
            <w:vMerge w:val="restart"/>
            <w:shd w:val="clear" w:color="auto" w:fill="auto"/>
            <w:hideMark/>
          </w:tcPr>
          <w:p w:rsidR="00DD6288" w:rsidRPr="002D5722" w:rsidRDefault="00DD6288" w:rsidP="00461895">
            <w:pPr>
              <w:pStyle w:val="af6"/>
              <w:ind w:right="3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D57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М.М. </w:t>
            </w:r>
            <w:proofErr w:type="spellStart"/>
            <w:r w:rsidRPr="002D57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Мержуева</w:t>
            </w:r>
            <w:proofErr w:type="spellEnd"/>
          </w:p>
        </w:tc>
      </w:tr>
      <w:tr w:rsidR="00DD6288" w:rsidRPr="002D5722" w:rsidTr="00461895">
        <w:trPr>
          <w:trHeight w:val="68"/>
        </w:trPr>
        <w:tc>
          <w:tcPr>
            <w:tcW w:w="4579" w:type="dxa"/>
            <w:vMerge/>
            <w:shd w:val="clear" w:color="auto" w:fill="auto"/>
            <w:vAlign w:val="center"/>
            <w:hideMark/>
          </w:tcPr>
          <w:p w:rsidR="00DD6288" w:rsidRPr="002D5722" w:rsidRDefault="00DD6288" w:rsidP="00461895"/>
        </w:tc>
        <w:tc>
          <w:tcPr>
            <w:tcW w:w="1154" w:type="dxa"/>
            <w:vMerge/>
            <w:shd w:val="clear" w:color="auto" w:fill="auto"/>
            <w:vAlign w:val="center"/>
            <w:hideMark/>
          </w:tcPr>
          <w:p w:rsidR="00DD6288" w:rsidRPr="002D5722" w:rsidRDefault="00DD6288" w:rsidP="00461895"/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288" w:rsidRPr="002D5722" w:rsidRDefault="00DD6288" w:rsidP="00461895">
            <w:pPr>
              <w:pStyle w:val="af6"/>
              <w:ind w:right="34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2D57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171" w:type="dxa"/>
            <w:vMerge/>
            <w:shd w:val="clear" w:color="auto" w:fill="auto"/>
            <w:vAlign w:val="center"/>
            <w:hideMark/>
          </w:tcPr>
          <w:p w:rsidR="00DD6288" w:rsidRPr="002D5722" w:rsidRDefault="00DD6288" w:rsidP="00461895">
            <w:pPr>
              <w:rPr>
                <w:sz w:val="28"/>
                <w:szCs w:val="28"/>
              </w:rPr>
            </w:pPr>
          </w:p>
        </w:tc>
      </w:tr>
      <w:tr w:rsidR="00DD6288" w:rsidRPr="002D5722" w:rsidTr="00461895">
        <w:trPr>
          <w:trHeight w:val="270"/>
        </w:trPr>
        <w:tc>
          <w:tcPr>
            <w:tcW w:w="4579" w:type="dxa"/>
            <w:vMerge/>
            <w:shd w:val="clear" w:color="auto" w:fill="auto"/>
            <w:vAlign w:val="center"/>
            <w:hideMark/>
          </w:tcPr>
          <w:p w:rsidR="00DD6288" w:rsidRPr="002D5722" w:rsidRDefault="00DD6288" w:rsidP="00461895"/>
        </w:tc>
        <w:tc>
          <w:tcPr>
            <w:tcW w:w="1154" w:type="dxa"/>
            <w:vMerge/>
            <w:shd w:val="clear" w:color="auto" w:fill="auto"/>
            <w:vAlign w:val="center"/>
            <w:hideMark/>
          </w:tcPr>
          <w:p w:rsidR="00DD6288" w:rsidRPr="002D5722" w:rsidRDefault="00DD6288" w:rsidP="00461895"/>
        </w:tc>
        <w:tc>
          <w:tcPr>
            <w:tcW w:w="4612" w:type="dxa"/>
            <w:gridSpan w:val="2"/>
            <w:shd w:val="clear" w:color="auto" w:fill="auto"/>
          </w:tcPr>
          <w:p w:rsidR="00DD6288" w:rsidRPr="002D5722" w:rsidRDefault="00DD6288" w:rsidP="00461895">
            <w:pPr>
              <w:pStyle w:val="af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D6288" w:rsidRPr="00DB4F24" w:rsidRDefault="00DD6288" w:rsidP="00DD62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6288" w:rsidRDefault="00DD6288" w:rsidP="00DD6288">
      <w:pPr>
        <w:ind w:right="54"/>
        <w:rPr>
          <w:b/>
          <w:sz w:val="28"/>
          <w:szCs w:val="28"/>
        </w:rPr>
      </w:pPr>
    </w:p>
    <w:p w:rsidR="00DD6288" w:rsidRDefault="00DD6288" w:rsidP="00DD6288">
      <w:pPr>
        <w:ind w:right="5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премировании и </w:t>
      </w:r>
      <w:proofErr w:type="gramStart"/>
      <w:r>
        <w:rPr>
          <w:b/>
          <w:sz w:val="28"/>
          <w:szCs w:val="28"/>
        </w:rPr>
        <w:t>материальной</w:t>
      </w:r>
      <w:proofErr w:type="gramEnd"/>
      <w:r>
        <w:rPr>
          <w:b/>
          <w:sz w:val="28"/>
          <w:szCs w:val="28"/>
        </w:rPr>
        <w:t xml:space="preserve"> </w:t>
      </w:r>
    </w:p>
    <w:p w:rsidR="00DD6288" w:rsidRPr="003830AA" w:rsidRDefault="00DD6288" w:rsidP="00DD6288">
      <w:pPr>
        <w:ind w:right="54"/>
        <w:rPr>
          <w:b/>
          <w:sz w:val="28"/>
          <w:szCs w:val="28"/>
        </w:rPr>
      </w:pPr>
      <w:r>
        <w:rPr>
          <w:b/>
          <w:sz w:val="28"/>
          <w:szCs w:val="28"/>
        </w:rPr>
        <w:t>помощи в ДОУ</w:t>
      </w:r>
    </w:p>
    <w:p w:rsidR="00DD6288" w:rsidRDefault="00DD6288" w:rsidP="00DD6288">
      <w:pPr>
        <w:autoSpaceDE w:val="0"/>
        <w:autoSpaceDN w:val="0"/>
        <w:adjustRightInd w:val="0"/>
        <w:jc w:val="both"/>
        <w:rPr>
          <w:rStyle w:val="a9"/>
          <w:sz w:val="28"/>
          <w:szCs w:val="28"/>
        </w:rPr>
      </w:pPr>
    </w:p>
    <w:p w:rsidR="00DD6288" w:rsidRPr="00B37064" w:rsidRDefault="00DD6288" w:rsidP="00DD6288">
      <w:pPr>
        <w:autoSpaceDE w:val="0"/>
        <w:autoSpaceDN w:val="0"/>
        <w:adjustRightInd w:val="0"/>
        <w:jc w:val="both"/>
        <w:rPr>
          <w:rStyle w:val="a9"/>
          <w:b w:val="0"/>
          <w:sz w:val="28"/>
          <w:szCs w:val="28"/>
        </w:rPr>
      </w:pPr>
      <w:r w:rsidRPr="00B37064">
        <w:rPr>
          <w:rStyle w:val="a9"/>
          <w:b w:val="0"/>
          <w:sz w:val="28"/>
          <w:szCs w:val="28"/>
        </w:rPr>
        <w:t>с. Бамут</w:t>
      </w:r>
    </w:p>
    <w:p w:rsidR="00DD6288" w:rsidRDefault="00DD6288" w:rsidP="00DD6288">
      <w:pPr>
        <w:ind w:right="54"/>
        <w:jc w:val="center"/>
        <w:rPr>
          <w:b/>
          <w:sz w:val="28"/>
          <w:szCs w:val="28"/>
        </w:rPr>
      </w:pPr>
    </w:p>
    <w:p w:rsidR="00DD6288" w:rsidRDefault="00DD6288" w:rsidP="00DD6288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DD6288" w:rsidRPr="00DD6288" w:rsidRDefault="00DD6288" w:rsidP="00DD628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D6288">
        <w:rPr>
          <w:b/>
          <w:bCs/>
          <w:sz w:val="28"/>
          <w:szCs w:val="28"/>
        </w:rPr>
        <w:t>1. Общие положения</w:t>
      </w:r>
    </w:p>
    <w:p w:rsidR="00DD6288" w:rsidRPr="00DD6288" w:rsidRDefault="00DD6288" w:rsidP="00DD6288">
      <w:pPr>
        <w:pStyle w:val="Default"/>
        <w:jc w:val="both"/>
        <w:rPr>
          <w:color w:val="auto"/>
          <w:sz w:val="28"/>
          <w:szCs w:val="28"/>
        </w:rPr>
      </w:pPr>
      <w:r w:rsidRPr="00DD6288">
        <w:rPr>
          <w:sz w:val="28"/>
          <w:szCs w:val="28"/>
        </w:rPr>
        <w:t xml:space="preserve">1.1. </w:t>
      </w:r>
      <w:proofErr w:type="gramStart"/>
      <w:r w:rsidRPr="00DD6288">
        <w:rPr>
          <w:color w:val="auto"/>
          <w:sz w:val="28"/>
          <w:szCs w:val="28"/>
        </w:rPr>
        <w:t xml:space="preserve">Настоящее Положение разработано в соответствии с Трудовым и Налоговым Кодексами Российской Федерации, Федеральным законом № 273-ФЗ от 29.12.2012 «Об образовании в Российской Федерации» </w:t>
      </w:r>
      <w:r w:rsidRPr="00DD6288">
        <w:rPr>
          <w:sz w:val="28"/>
          <w:szCs w:val="28"/>
        </w:rPr>
        <w:t>с изменениями от 8 декабря 2020 года,</w:t>
      </w:r>
      <w:r w:rsidRPr="00DD6288">
        <w:rPr>
          <w:color w:val="auto"/>
          <w:sz w:val="28"/>
          <w:szCs w:val="28"/>
        </w:rPr>
        <w:t xml:space="preserve"> Уставом дошкольного образовательного учреждения, Коллективным договором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proofErr w:type="gramEnd"/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1.2. Данное Положение вводится с целью обеспечения материальной заинтересованности работников, развитии творческой активности, инициативы при реализации поставленных перед коллективом задач, укреплении материально-технической базы, повышения качества образовательной деятельности, своевременное и качественное выполнение уставных задач и трудовых обязанностей, а также для закрепления в образовательном учреждении высококвалифицированных кадров. 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1.3. Настоящее </w:t>
      </w:r>
      <w:hyperlink r:id="rId8" w:history="1">
        <w:r w:rsidRPr="00DD6288">
          <w:rPr>
            <w:rStyle w:val="af4"/>
            <w:sz w:val="28"/>
            <w:szCs w:val="28"/>
          </w:rPr>
          <w:t>Положение о премировании</w:t>
        </w:r>
      </w:hyperlink>
      <w:r w:rsidRPr="00DD6288">
        <w:rPr>
          <w:sz w:val="28"/>
          <w:szCs w:val="28"/>
        </w:rPr>
        <w:t xml:space="preserve"> распространяется на работников, занимающих должности в соответствии со штатным расписанием в дошкольном образовательном учреждении.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1.4. Выплата премии работникам детского сада облагается налогом в соответствии с действующим законодательством, учитываются при исчислении среднего заработка.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1.5. Положение разработано администрацией ДОУ, выносится на обсуждение на Общем собрании трудового коллектива, согласовывается с выборным профсоюзным органом (далее - профсоюзный комитет) и утверждается приказом заведующего дошкольным образовательным учреждением.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center"/>
        <w:rPr>
          <w:b/>
          <w:sz w:val="28"/>
          <w:szCs w:val="28"/>
        </w:rPr>
      </w:pPr>
      <w:r w:rsidRPr="00DD6288">
        <w:rPr>
          <w:b/>
          <w:sz w:val="28"/>
          <w:szCs w:val="28"/>
        </w:rPr>
        <w:t>2. Источник формирования премиального фонда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lastRenderedPageBreak/>
        <w:t>2.1. Средства на премирование работников ДОУ могут выделяться администрацией учреждения из экономии средств направленных на оплату труда, из средств, полученных в результате экономии стимулирующих выплат, а также из средств от приносящей доход деятельности.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2.2. Дошкольное образовательное учреждение вправе создать стимулирующий фонд на выплаты стимулирующего характера работников в размере, не более 25% фонда оплаты труда, из которых 5% может быть </w:t>
      </w:r>
      <w:proofErr w:type="gramStart"/>
      <w:r w:rsidRPr="00DD6288">
        <w:rPr>
          <w:sz w:val="28"/>
          <w:szCs w:val="28"/>
        </w:rPr>
        <w:t>направлена</w:t>
      </w:r>
      <w:proofErr w:type="gramEnd"/>
      <w:r w:rsidRPr="00DD6288">
        <w:rPr>
          <w:sz w:val="28"/>
          <w:szCs w:val="28"/>
        </w:rPr>
        <w:t xml:space="preserve"> на премирование работников детского сада.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</w:p>
    <w:p w:rsidR="00DD6288" w:rsidRDefault="00DD6288" w:rsidP="00DD6288">
      <w:pPr>
        <w:pStyle w:val="af5"/>
        <w:spacing w:before="0" w:beforeAutospacing="0" w:after="0" w:afterAutospacing="0"/>
        <w:ind w:right="150"/>
        <w:jc w:val="center"/>
        <w:rPr>
          <w:b/>
          <w:sz w:val="28"/>
          <w:szCs w:val="28"/>
        </w:rPr>
      </w:pPr>
      <w:r w:rsidRPr="00DD6288">
        <w:rPr>
          <w:b/>
          <w:sz w:val="28"/>
          <w:szCs w:val="28"/>
        </w:rPr>
        <w:t>3. Порядок установления премий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center"/>
        <w:rPr>
          <w:b/>
          <w:sz w:val="28"/>
          <w:szCs w:val="28"/>
        </w:rPr>
      </w:pP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3.1. Настоящим Положением предусматривается текущее и единовременное премирование.</w:t>
      </w:r>
    </w:p>
    <w:p w:rsid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3.2. </w:t>
      </w:r>
      <w:r w:rsidRPr="00DD6288">
        <w:rPr>
          <w:b/>
          <w:i/>
          <w:sz w:val="28"/>
          <w:szCs w:val="28"/>
        </w:rPr>
        <w:t>Текущее премирование</w:t>
      </w:r>
      <w:r w:rsidRPr="00DD6288">
        <w:rPr>
          <w:sz w:val="28"/>
          <w:szCs w:val="28"/>
        </w:rPr>
        <w:t xml:space="preserve"> работников ДОУ производится в размере до 100% размера ежемесячной заработной платы. Текущее премирование осуществляется по итогам работы за полугодие в случае безупречного выполнения работником трудовых обязанностей, возложенных на него трудовым договором, должностной инструкцией и локальными нормативными актами, а также распоряжениями непосредственного руководителя. </w:t>
      </w:r>
    </w:p>
    <w:p w:rsid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3.3. </w:t>
      </w:r>
      <w:r w:rsidRPr="00DD6288">
        <w:rPr>
          <w:b/>
          <w:i/>
          <w:sz w:val="28"/>
          <w:szCs w:val="28"/>
        </w:rPr>
        <w:t>Единовременное (разовое) премирование</w:t>
      </w:r>
      <w:r w:rsidRPr="00DD6288">
        <w:rPr>
          <w:sz w:val="28"/>
          <w:szCs w:val="28"/>
        </w:rPr>
        <w:t xml:space="preserve"> может осуществляться в отношении работников ДОУ:</w:t>
      </w:r>
    </w:p>
    <w:p w:rsidR="00DD6288" w:rsidRPr="00DD6288" w:rsidRDefault="00DD6288" w:rsidP="00DD6288">
      <w:pPr>
        <w:numPr>
          <w:ilvl w:val="0"/>
          <w:numId w:val="1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по итогам работы за год;</w:t>
      </w:r>
    </w:p>
    <w:p w:rsidR="00DD6288" w:rsidRPr="00DD6288" w:rsidRDefault="00DD6288" w:rsidP="00DD6288">
      <w:pPr>
        <w:numPr>
          <w:ilvl w:val="0"/>
          <w:numId w:val="1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к отпуску;</w:t>
      </w:r>
    </w:p>
    <w:p w:rsidR="00DD6288" w:rsidRPr="00DD6288" w:rsidRDefault="00DD6288" w:rsidP="00DD6288">
      <w:pPr>
        <w:numPr>
          <w:ilvl w:val="0"/>
          <w:numId w:val="1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в связи с государственными или профессиональными праздниками,</w:t>
      </w:r>
    </w:p>
    <w:p w:rsidR="00DD6288" w:rsidRPr="00DD6288" w:rsidRDefault="00DD6288" w:rsidP="00DD6288">
      <w:pPr>
        <w:numPr>
          <w:ilvl w:val="0"/>
          <w:numId w:val="1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знаменательными или профессиональными юбилейными датами;</w:t>
      </w:r>
    </w:p>
    <w:p w:rsidR="00DD6288" w:rsidRPr="00DD6288" w:rsidRDefault="00DD6288" w:rsidP="00DD6288">
      <w:pPr>
        <w:numPr>
          <w:ilvl w:val="0"/>
          <w:numId w:val="1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за повышение профессиональной квалификации без отрыва от основной работы;</w:t>
      </w:r>
    </w:p>
    <w:p w:rsidR="00DD6288" w:rsidRPr="00DD6288" w:rsidRDefault="00DD6288" w:rsidP="00DD6288">
      <w:pPr>
        <w:numPr>
          <w:ilvl w:val="0"/>
          <w:numId w:val="1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в случаях, предусмотренных пунктом 4.2. настоящего Положения.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3.4. Премии работникам ДОУ устанавливаются на основании приказа заведующего дошкольным образовательным учреждением по согласованию с </w:t>
      </w:r>
      <w:r w:rsidRPr="00DD6288">
        <w:rPr>
          <w:i/>
          <w:sz w:val="28"/>
          <w:szCs w:val="28"/>
        </w:rPr>
        <w:t xml:space="preserve">Комиссией по распределению стимулирующих выплат, надбавок, премий и материальной помощи </w:t>
      </w:r>
      <w:r w:rsidRPr="00DD6288">
        <w:rPr>
          <w:sz w:val="28"/>
          <w:szCs w:val="28"/>
        </w:rPr>
        <w:t>(далее – Комиссия) и учитываются для расчета среднего заработка для оплаты отпусков, выплат компенсации за неиспользованные отпуска и оплаты больничных листов.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3.5. Вопросы материального поощрения рассматриваются администрацией совместно с Комиссией, оформляются протоколом и приказом заведующего ДОУ. 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МУ «ОДУ </w:t>
      </w:r>
      <w:proofErr w:type="spellStart"/>
      <w:r>
        <w:rPr>
          <w:sz w:val="28"/>
          <w:szCs w:val="28"/>
        </w:rPr>
        <w:t>Серноводского</w:t>
      </w:r>
      <w:proofErr w:type="spellEnd"/>
      <w:r>
        <w:rPr>
          <w:sz w:val="28"/>
          <w:szCs w:val="28"/>
        </w:rPr>
        <w:t xml:space="preserve"> муниципального района»</w:t>
      </w:r>
      <w:r w:rsidRPr="00DD6288">
        <w:rPr>
          <w:sz w:val="28"/>
          <w:szCs w:val="28"/>
        </w:rPr>
        <w:t xml:space="preserve"> может устанавливать руководителю учреждения выплаты стимулирующего характера. В этих целях учреждения вправе в пределах фонда оплаты труда создать премиальный фонд на выплаты стимулирующего характера руководителям в размере, не превышающем 5% фонда оплаты труда, а также средств от приносящей доход деятельности, направленных на оплату труда работников. Неиспользованные средства </w:t>
      </w:r>
      <w:r w:rsidRPr="00DD6288">
        <w:rPr>
          <w:sz w:val="28"/>
          <w:szCs w:val="28"/>
        </w:rPr>
        <w:lastRenderedPageBreak/>
        <w:t>премиального фонда на выплаты стимулирующего характера руководителям могут быть направлены на выплаты стимулирующего характера работникам учреждений. Конкретный процент премиального фонда на выплаты стимулирующего характера руководителям учрежде</w:t>
      </w:r>
      <w:r>
        <w:rPr>
          <w:sz w:val="28"/>
          <w:szCs w:val="28"/>
        </w:rPr>
        <w:t xml:space="preserve">ний устанавливается приказом МУ «ОДУ </w:t>
      </w:r>
      <w:proofErr w:type="spellStart"/>
      <w:r>
        <w:rPr>
          <w:sz w:val="28"/>
          <w:szCs w:val="28"/>
        </w:rPr>
        <w:t>Серноводского</w:t>
      </w:r>
      <w:proofErr w:type="spellEnd"/>
      <w:r>
        <w:rPr>
          <w:sz w:val="28"/>
          <w:szCs w:val="28"/>
        </w:rPr>
        <w:t xml:space="preserve"> муниципального района» </w:t>
      </w:r>
      <w:r w:rsidRPr="00DD6288">
        <w:rPr>
          <w:sz w:val="28"/>
          <w:szCs w:val="28"/>
        </w:rPr>
        <w:t xml:space="preserve"> на текущий год. 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3.7. Премирование руководителей учреждений производится по результатам оценки итогов работы учреждения за соответствующий отчетный период с учетом выполнения целевых показателей деятельности учреждений, личного вклада руководителей в осуществление основных задач и функций, определенных Уставом дошкольного образовательного учреждения, а также выполнения обязанностей, предусмотренных трудовым договором. 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3.8. Установление размеров текущих премий работникам детского сада производится ежегодно. В случае</w:t>
      </w:r>
      <w:proofErr w:type="gramStart"/>
      <w:r w:rsidRPr="00DD6288">
        <w:rPr>
          <w:sz w:val="28"/>
          <w:szCs w:val="28"/>
        </w:rPr>
        <w:t>,</w:t>
      </w:r>
      <w:proofErr w:type="gramEnd"/>
      <w:r w:rsidRPr="00DD6288">
        <w:rPr>
          <w:sz w:val="28"/>
          <w:szCs w:val="28"/>
        </w:rPr>
        <w:t xml:space="preserve"> если приказ об установлении размеров премий на текущий год не принят, размер премий исчисляется в соответствии с приказом за предыдущий год.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3.9. Текущие (ежемесячные) премии начисляются работникам по результатам работы в соответствии с личным вкладом каждого работника.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3.10. Работникам, проработавшим неполное количество рабочих дней в месяце, текущие премии выплачиваются пропорционально отработанному времени.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3.11. Лишение работника премии полностью или частично производится на основании приказа заведующего ДОУ с обязательным указанием причин лишения или уменьшения размера премии. 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3.12. Единовременное (разовое) премирование осуществляется по факту выполнения работы, поручения, проекта в целом или его этапа. 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3.13. Основанием издания приказа о единовременном премировании работников в случаях, предусмотренных пунктом 4.2. настоящего Положения, является мотивированная докладная записка заведующего дошкольным образовательным учреждением.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3.14. Премии к юбилеям работника, в связи с уходом на пенсию выплачиваются работникам в зависимости от их трудового вклада.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3.15. Работникам, отработавшим в ДОУ неполный календарный год, премия по итогам работы за год может быть выплачена по усмотрению заведующего детским садом.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3.16. Выплата премии осуществляется в день выдачи заработной платы за истекший месяц.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3.17. Выплата материальных поощрений производится с учетом всех налоговых и иных удержаний. 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3.18. Администрация ДОУ и Комиссия обеспечивают гласность в вопросах премирования, установления доплат и надбавок всем работникам дошкольного образовательного учреждения. 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3.19. Размеры всех материальных выплат могут определяться в процентном отношении к ежемесячной заработной плате или должностному окладу, а также в конкретной денежной сумме. </w:t>
      </w:r>
      <w:r w:rsidRPr="00DD6288">
        <w:rPr>
          <w:color w:val="FFFFFF"/>
          <w:sz w:val="28"/>
          <w:szCs w:val="28"/>
        </w:rPr>
        <w:t>Источник: https://ohrana-tryda.com/node/4023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lastRenderedPageBreak/>
        <w:t xml:space="preserve">3.20. Совокупный размер материального поощрения работников максимальными размерами не ограничивается. 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b/>
          <w:sz w:val="28"/>
          <w:szCs w:val="28"/>
        </w:rPr>
      </w:pP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center"/>
        <w:rPr>
          <w:b/>
          <w:sz w:val="28"/>
          <w:szCs w:val="28"/>
        </w:rPr>
      </w:pPr>
      <w:r w:rsidRPr="00DD6288">
        <w:rPr>
          <w:b/>
          <w:sz w:val="28"/>
          <w:szCs w:val="28"/>
        </w:rPr>
        <w:t>4. Показатели и виды премирования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  <w:u w:val="single"/>
        </w:rPr>
      </w:pPr>
      <w:r w:rsidRPr="00DD6288">
        <w:rPr>
          <w:sz w:val="28"/>
          <w:szCs w:val="28"/>
        </w:rPr>
        <w:t xml:space="preserve">4.1. </w:t>
      </w:r>
      <w:r w:rsidRPr="00DD6288">
        <w:rPr>
          <w:sz w:val="28"/>
          <w:szCs w:val="28"/>
          <w:u w:val="single"/>
        </w:rPr>
        <w:t xml:space="preserve">При премировании по итогам работы (за месяц, квартал, год) учитываются: </w:t>
      </w:r>
    </w:p>
    <w:p w:rsidR="00DD6288" w:rsidRPr="00DD6288" w:rsidRDefault="00DD6288" w:rsidP="00DD6288">
      <w:pPr>
        <w:pStyle w:val="af5"/>
        <w:numPr>
          <w:ilvl w:val="0"/>
          <w:numId w:val="2"/>
        </w:numPr>
        <w:spacing w:before="0" w:beforeAutospacing="0" w:after="0" w:afterAutospacing="0"/>
        <w:ind w:left="1134" w:hanging="284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инициатива, творчество и применение в работе современных форм и методов организации труда; </w:t>
      </w:r>
    </w:p>
    <w:p w:rsidR="00DD6288" w:rsidRPr="00DD6288" w:rsidRDefault="00DD6288" w:rsidP="00DD6288">
      <w:pPr>
        <w:pStyle w:val="af5"/>
        <w:numPr>
          <w:ilvl w:val="0"/>
          <w:numId w:val="2"/>
        </w:numPr>
        <w:spacing w:before="0" w:beforeAutospacing="0" w:after="0" w:afterAutospacing="0"/>
        <w:ind w:left="1134" w:hanging="284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выполнение порученной работы, связанной с обеспечением рабочего процесса или уставной деятельности учреждения; </w:t>
      </w:r>
    </w:p>
    <w:p w:rsidR="00DD6288" w:rsidRPr="00DD6288" w:rsidRDefault="00DD6288" w:rsidP="00DD6288">
      <w:pPr>
        <w:pStyle w:val="af5"/>
        <w:numPr>
          <w:ilvl w:val="0"/>
          <w:numId w:val="2"/>
        </w:numPr>
        <w:spacing w:before="0" w:beforeAutospacing="0" w:after="0" w:afterAutospacing="0"/>
        <w:ind w:left="1134" w:hanging="284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достижение высоких результатов в работе в соответствующий период; </w:t>
      </w:r>
    </w:p>
    <w:p w:rsidR="00DD6288" w:rsidRPr="00DD6288" w:rsidRDefault="00DD6288" w:rsidP="00DD6288">
      <w:pPr>
        <w:pStyle w:val="af5"/>
        <w:numPr>
          <w:ilvl w:val="0"/>
          <w:numId w:val="2"/>
        </w:numPr>
        <w:spacing w:before="0" w:beforeAutospacing="0" w:after="0" w:afterAutospacing="0"/>
        <w:ind w:left="1134" w:hanging="284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качественная подготовка и своевременная сдача отчетности; </w:t>
      </w:r>
    </w:p>
    <w:p w:rsidR="00DD6288" w:rsidRPr="00DD6288" w:rsidRDefault="00DD6288" w:rsidP="00DD6288">
      <w:pPr>
        <w:pStyle w:val="af5"/>
        <w:numPr>
          <w:ilvl w:val="0"/>
          <w:numId w:val="2"/>
        </w:numPr>
        <w:spacing w:before="0" w:beforeAutospacing="0" w:after="0" w:afterAutospacing="0"/>
        <w:ind w:left="1134" w:hanging="284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участие в инновационной деятельности; </w:t>
      </w:r>
    </w:p>
    <w:p w:rsidR="00DD6288" w:rsidRPr="00DD6288" w:rsidRDefault="00DD6288" w:rsidP="00DD6288">
      <w:pPr>
        <w:pStyle w:val="af5"/>
        <w:numPr>
          <w:ilvl w:val="0"/>
          <w:numId w:val="2"/>
        </w:numPr>
        <w:spacing w:before="0" w:beforeAutospacing="0" w:after="0" w:afterAutospacing="0"/>
        <w:ind w:left="1134" w:hanging="284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активное участие в профессиональных, детских праздниках и др. массовых мероприятиях, субботниках; </w:t>
      </w:r>
    </w:p>
    <w:p w:rsidR="00DD6288" w:rsidRPr="00DD6288" w:rsidRDefault="00DD6288" w:rsidP="00DD6288">
      <w:pPr>
        <w:pStyle w:val="af5"/>
        <w:numPr>
          <w:ilvl w:val="0"/>
          <w:numId w:val="2"/>
        </w:numPr>
        <w:spacing w:before="0" w:beforeAutospacing="0" w:after="0" w:afterAutospacing="0"/>
        <w:ind w:left="1134" w:hanging="284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участие в соответствующем периоде в выполнении важных работ, мероприятий, </w:t>
      </w:r>
    </w:p>
    <w:p w:rsidR="00DD6288" w:rsidRPr="00DD6288" w:rsidRDefault="00DD6288" w:rsidP="00DD6288">
      <w:pPr>
        <w:pStyle w:val="af5"/>
        <w:numPr>
          <w:ilvl w:val="0"/>
          <w:numId w:val="2"/>
        </w:numPr>
        <w:spacing w:before="0" w:beforeAutospacing="0" w:after="0" w:afterAutospacing="0"/>
        <w:ind w:left="1134" w:hanging="284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по итогам конкурсов, выставок: на базе ДОУ, районных, окружных, городских и всероссийских; </w:t>
      </w:r>
    </w:p>
    <w:p w:rsidR="00DD6288" w:rsidRPr="00DD6288" w:rsidRDefault="00DD6288" w:rsidP="00DD6288">
      <w:pPr>
        <w:pStyle w:val="af5"/>
        <w:numPr>
          <w:ilvl w:val="0"/>
          <w:numId w:val="2"/>
        </w:numPr>
        <w:spacing w:before="0" w:beforeAutospacing="0" w:after="0" w:afterAutospacing="0"/>
        <w:ind w:left="1134" w:hanging="284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за интенсивность и качество образовательной деятельности. 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4.2. </w:t>
      </w:r>
      <w:r w:rsidRPr="00DD6288">
        <w:rPr>
          <w:sz w:val="28"/>
          <w:szCs w:val="28"/>
          <w:u w:val="single"/>
        </w:rPr>
        <w:t>Премии могут выплачиваться:</w:t>
      </w:r>
      <w:r w:rsidRPr="00DD6288">
        <w:rPr>
          <w:sz w:val="28"/>
          <w:szCs w:val="28"/>
        </w:rPr>
        <w:t xml:space="preserve"> 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4.2.1. </w:t>
      </w:r>
      <w:proofErr w:type="gramStart"/>
      <w:r w:rsidRPr="00DD6288">
        <w:rPr>
          <w:b/>
          <w:i/>
          <w:sz w:val="28"/>
          <w:szCs w:val="28"/>
        </w:rPr>
        <w:t>Работникам административных и хозяйственных служб</w:t>
      </w:r>
      <w:r w:rsidRPr="00DD6288">
        <w:rPr>
          <w:sz w:val="28"/>
          <w:szCs w:val="28"/>
        </w:rPr>
        <w:t xml:space="preserve"> – за высокие достижения в труде, выполнение дополнительных работ, активное участие и большой вклад в реализацию проектов ДОУ, участие в подготовке и проведении конференций, выставок, семинаров и прочих мероприятий, связанных с реализацией уставной деятельности дошкольного образовательного учреждения, качественное и оперативное выполнение других особо важных заданий и особо срочных работ, разовых поручений руководства, разработку и внедрение мероприятий</w:t>
      </w:r>
      <w:proofErr w:type="gramEnd"/>
      <w:r w:rsidRPr="00DD6288">
        <w:rPr>
          <w:sz w:val="28"/>
          <w:szCs w:val="28"/>
        </w:rPr>
        <w:t>, направленных на экономию материалов, а также улучшение условий труда, техники безопасности и пожарной безопасности, по результатам проведенных государственными органами проверок.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4.2.2. </w:t>
      </w:r>
      <w:proofErr w:type="gramStart"/>
      <w:r w:rsidRPr="00DD6288">
        <w:rPr>
          <w:b/>
          <w:i/>
          <w:sz w:val="28"/>
          <w:szCs w:val="28"/>
        </w:rPr>
        <w:t>Педагогическим работникам</w:t>
      </w:r>
      <w:r w:rsidRPr="00DD6288">
        <w:rPr>
          <w:sz w:val="28"/>
          <w:szCs w:val="28"/>
        </w:rPr>
        <w:t xml:space="preserve"> – за большой объем выполненных научно-исследовательских работ, активное участие и большой личный вклад в реализацию проектов, подготовку трудов и иных печатных работ ДОУ, подготовку, участие и проведение конференций, выставок, семинаров и прочих мероприятий, связанных с реализацией уставной деятельности детского сада, качественное и оперативное выполнение других особо важных заданий и особо срочных работ, разовых поручений руководства.</w:t>
      </w:r>
      <w:proofErr w:type="gramEnd"/>
    </w:p>
    <w:p w:rsid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4.2.3. </w:t>
      </w:r>
      <w:r w:rsidRPr="00DD6288">
        <w:rPr>
          <w:b/>
          <w:i/>
          <w:sz w:val="28"/>
          <w:szCs w:val="28"/>
        </w:rPr>
        <w:t>Администрации</w:t>
      </w:r>
      <w:r w:rsidRPr="00DD6288">
        <w:rPr>
          <w:sz w:val="28"/>
          <w:szCs w:val="28"/>
        </w:rPr>
        <w:t xml:space="preserve"> – за большой объем работ, привлечение дополнительных источников финансирования в деятельности ДОУ, организацию, заключения договоров и получения грантов, организацию работ </w:t>
      </w:r>
    </w:p>
    <w:p w:rsid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</w:p>
    <w:p w:rsid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</w:p>
    <w:p w:rsid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</w:p>
    <w:p w:rsid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</w:p>
    <w:p w:rsid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по реализации проектов, а также непосредственное руководство проектами, личный вклад в реализацию научных и научно-исследовательских работ, подготовку научных трудов и иных печатных работ ДОУ.</w:t>
      </w:r>
    </w:p>
    <w:p w:rsidR="00471407" w:rsidRDefault="00471407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4.3. </w:t>
      </w:r>
      <w:r w:rsidRPr="00DD6288">
        <w:rPr>
          <w:sz w:val="28"/>
          <w:szCs w:val="28"/>
          <w:u w:val="single"/>
        </w:rPr>
        <w:t>Премии могут выплачиваться к праздничным датам:</w:t>
      </w:r>
    </w:p>
    <w:p w:rsidR="00DD6288" w:rsidRPr="00DD6288" w:rsidRDefault="00DD6288" w:rsidP="00DD6288">
      <w:pPr>
        <w:pStyle w:val="af5"/>
        <w:numPr>
          <w:ilvl w:val="0"/>
          <w:numId w:val="3"/>
        </w:numPr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Дню защитника отечества,</w:t>
      </w:r>
    </w:p>
    <w:p w:rsidR="00DD6288" w:rsidRPr="00DD6288" w:rsidRDefault="00DD6288" w:rsidP="00DD6288">
      <w:pPr>
        <w:pStyle w:val="af5"/>
        <w:numPr>
          <w:ilvl w:val="0"/>
          <w:numId w:val="3"/>
        </w:numPr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Международному женскому дню,</w:t>
      </w:r>
    </w:p>
    <w:p w:rsidR="00DD6288" w:rsidRPr="00DD6288" w:rsidRDefault="00DD6288" w:rsidP="00DD6288">
      <w:pPr>
        <w:pStyle w:val="af5"/>
        <w:numPr>
          <w:ilvl w:val="0"/>
          <w:numId w:val="3"/>
        </w:numPr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Дню знаний,</w:t>
      </w:r>
    </w:p>
    <w:p w:rsidR="00DD6288" w:rsidRPr="00DD6288" w:rsidRDefault="00DD6288" w:rsidP="00DD6288">
      <w:pPr>
        <w:pStyle w:val="af5"/>
        <w:numPr>
          <w:ilvl w:val="0"/>
          <w:numId w:val="3"/>
        </w:numPr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Дню воспитателя и всех дошкольных работников,</w:t>
      </w:r>
    </w:p>
    <w:p w:rsidR="00DD6288" w:rsidRPr="00DD6288" w:rsidRDefault="00DD6288" w:rsidP="00DD6288">
      <w:pPr>
        <w:pStyle w:val="af5"/>
        <w:numPr>
          <w:ilvl w:val="0"/>
          <w:numId w:val="3"/>
        </w:numPr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Новому году,</w:t>
      </w:r>
    </w:p>
    <w:p w:rsidR="00DD6288" w:rsidRPr="00DD6288" w:rsidRDefault="00DD6288" w:rsidP="00DD6288">
      <w:pPr>
        <w:pStyle w:val="af5"/>
        <w:numPr>
          <w:ilvl w:val="0"/>
          <w:numId w:val="3"/>
        </w:numPr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в связи с юбилеями работников (50, 55, 60 - </w:t>
      </w:r>
      <w:proofErr w:type="spellStart"/>
      <w:r w:rsidRPr="00DD6288">
        <w:rPr>
          <w:sz w:val="28"/>
          <w:szCs w:val="28"/>
        </w:rPr>
        <w:t>летиями</w:t>
      </w:r>
      <w:proofErr w:type="spellEnd"/>
      <w:r w:rsidRPr="00DD6288">
        <w:rPr>
          <w:sz w:val="28"/>
          <w:szCs w:val="28"/>
        </w:rPr>
        <w:t xml:space="preserve">) или учреждения, </w:t>
      </w:r>
    </w:p>
    <w:p w:rsidR="00DD6288" w:rsidRPr="00DD6288" w:rsidRDefault="00DD6288" w:rsidP="00DD6288">
      <w:pPr>
        <w:pStyle w:val="af5"/>
        <w:numPr>
          <w:ilvl w:val="0"/>
          <w:numId w:val="3"/>
        </w:numPr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в связи с уходом на пенсию,</w:t>
      </w:r>
    </w:p>
    <w:p w:rsidR="00DD6288" w:rsidRPr="00DD6288" w:rsidRDefault="00DD6288" w:rsidP="00DD6288">
      <w:pPr>
        <w:pStyle w:val="af5"/>
        <w:numPr>
          <w:ilvl w:val="0"/>
          <w:numId w:val="3"/>
        </w:numPr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бракосочетанием (работника, его детей),</w:t>
      </w:r>
    </w:p>
    <w:p w:rsidR="00DD6288" w:rsidRPr="00DD6288" w:rsidRDefault="00DD6288" w:rsidP="00DD6288">
      <w:pPr>
        <w:pStyle w:val="af5"/>
        <w:numPr>
          <w:ilvl w:val="0"/>
          <w:numId w:val="3"/>
        </w:numPr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рождением ребенка в пределах фонда оплаты труда. Максимальным размером премии не ограничены. </w:t>
      </w:r>
    </w:p>
    <w:p w:rsidR="00471407" w:rsidRDefault="00471407" w:rsidP="00DD6288">
      <w:pPr>
        <w:ind w:left="540" w:hanging="540"/>
        <w:jc w:val="both"/>
        <w:rPr>
          <w:sz w:val="28"/>
          <w:szCs w:val="28"/>
        </w:rPr>
      </w:pPr>
    </w:p>
    <w:p w:rsidR="00DD6288" w:rsidRPr="00DD6288" w:rsidRDefault="00DD6288" w:rsidP="00DD6288">
      <w:pPr>
        <w:ind w:left="540" w:hanging="540"/>
        <w:jc w:val="both"/>
        <w:rPr>
          <w:sz w:val="28"/>
          <w:szCs w:val="28"/>
        </w:rPr>
      </w:pPr>
      <w:bookmarkStart w:id="0" w:name="_GoBack"/>
      <w:bookmarkEnd w:id="0"/>
      <w:r w:rsidRPr="00DD6288">
        <w:rPr>
          <w:sz w:val="28"/>
          <w:szCs w:val="28"/>
        </w:rPr>
        <w:t xml:space="preserve">4.4. </w:t>
      </w:r>
      <w:r w:rsidRPr="00DD6288">
        <w:rPr>
          <w:sz w:val="28"/>
          <w:szCs w:val="28"/>
          <w:u w:val="single"/>
        </w:rPr>
        <w:t>Для реализации поставленных целей в ДОУ вводятся следующие виды премирования работников:</w:t>
      </w:r>
    </w:p>
    <w:p w:rsidR="00DD6288" w:rsidRPr="00DD6288" w:rsidRDefault="00DD6288" w:rsidP="00DD6288">
      <w:pPr>
        <w:numPr>
          <w:ilvl w:val="0"/>
          <w:numId w:val="1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объявление благодарности в приказе заведующего детским садом;</w:t>
      </w:r>
    </w:p>
    <w:p w:rsidR="00DD6288" w:rsidRPr="00DD6288" w:rsidRDefault="00DD6288" w:rsidP="00DD6288">
      <w:pPr>
        <w:numPr>
          <w:ilvl w:val="0"/>
          <w:numId w:val="1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награждение почетной грамотой ДОУ;</w:t>
      </w:r>
    </w:p>
    <w:p w:rsidR="00DD6288" w:rsidRPr="00DD6288" w:rsidRDefault="00DD6288" w:rsidP="00DD6288">
      <w:pPr>
        <w:numPr>
          <w:ilvl w:val="0"/>
          <w:numId w:val="1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внесение благодарности в трудовую книжку работника;</w:t>
      </w:r>
    </w:p>
    <w:p w:rsidR="00DD6288" w:rsidRPr="00DD6288" w:rsidRDefault="00DD6288" w:rsidP="00DD6288">
      <w:pPr>
        <w:numPr>
          <w:ilvl w:val="0"/>
          <w:numId w:val="1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награждение ценным подарком;</w:t>
      </w:r>
    </w:p>
    <w:p w:rsidR="00DD6288" w:rsidRPr="00DD6288" w:rsidRDefault="00DD6288" w:rsidP="00DD6288">
      <w:pPr>
        <w:numPr>
          <w:ilvl w:val="0"/>
          <w:numId w:val="1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награждение денежной премией;</w:t>
      </w:r>
    </w:p>
    <w:p w:rsidR="00DD6288" w:rsidRPr="00DD6288" w:rsidRDefault="00DD6288" w:rsidP="00DD6288">
      <w:pPr>
        <w:numPr>
          <w:ilvl w:val="0"/>
          <w:numId w:val="1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на</w:t>
      </w:r>
      <w:r>
        <w:rPr>
          <w:sz w:val="28"/>
          <w:szCs w:val="28"/>
        </w:rPr>
        <w:t>граждение почётной грамотой</w:t>
      </w:r>
      <w:r w:rsidRPr="00DD6288">
        <w:rPr>
          <w:sz w:val="28"/>
          <w:szCs w:val="28"/>
        </w:rPr>
        <w:t>;</w:t>
      </w:r>
    </w:p>
    <w:p w:rsidR="00DD6288" w:rsidRPr="00DD6288" w:rsidRDefault="00DD6288" w:rsidP="00DD6288">
      <w:pPr>
        <w:numPr>
          <w:ilvl w:val="0"/>
          <w:numId w:val="1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ходатайство о награж</w:t>
      </w:r>
      <w:r>
        <w:rPr>
          <w:sz w:val="28"/>
          <w:szCs w:val="28"/>
        </w:rPr>
        <w:t>дении Почетной грамотой</w:t>
      </w:r>
      <w:r w:rsidRPr="00DD6288">
        <w:rPr>
          <w:sz w:val="28"/>
          <w:szCs w:val="28"/>
        </w:rPr>
        <w:t>;</w:t>
      </w:r>
    </w:p>
    <w:p w:rsidR="00DD6288" w:rsidRPr="00DD6288" w:rsidRDefault="00DD6288" w:rsidP="00DD6288">
      <w:pPr>
        <w:numPr>
          <w:ilvl w:val="0"/>
          <w:numId w:val="1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ходатайство о награждении Почетной грамотой Министерства просвещения РФ;</w:t>
      </w:r>
    </w:p>
    <w:p w:rsidR="00DD6288" w:rsidRPr="00DD6288" w:rsidRDefault="00DD6288" w:rsidP="00DD6288">
      <w:pPr>
        <w:numPr>
          <w:ilvl w:val="0"/>
          <w:numId w:val="1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ходатайство о награждении нагрудным знаком «Почетный работник образования Российской Федерации».</w:t>
      </w:r>
    </w:p>
    <w:p w:rsidR="00DD6288" w:rsidRDefault="00DD6288" w:rsidP="00DD6288">
      <w:pPr>
        <w:pStyle w:val="af5"/>
        <w:spacing w:before="0" w:beforeAutospacing="0" w:after="0" w:afterAutospacing="0"/>
        <w:ind w:right="147"/>
        <w:jc w:val="both"/>
        <w:rPr>
          <w:sz w:val="28"/>
          <w:szCs w:val="28"/>
        </w:rPr>
      </w:pPr>
    </w:p>
    <w:p w:rsidR="00DD6288" w:rsidRPr="00DD6288" w:rsidRDefault="00DD6288" w:rsidP="00DD6288">
      <w:pPr>
        <w:pStyle w:val="af5"/>
        <w:spacing w:before="0" w:beforeAutospacing="0" w:after="0" w:afterAutospacing="0"/>
        <w:ind w:right="147"/>
        <w:jc w:val="both"/>
        <w:rPr>
          <w:sz w:val="28"/>
          <w:szCs w:val="28"/>
        </w:rPr>
      </w:pPr>
    </w:p>
    <w:p w:rsidR="00DD6288" w:rsidRDefault="00DD6288" w:rsidP="00DD6288">
      <w:pPr>
        <w:jc w:val="center"/>
        <w:rPr>
          <w:b/>
          <w:sz w:val="28"/>
          <w:szCs w:val="28"/>
        </w:rPr>
      </w:pPr>
      <w:r w:rsidRPr="00DD6288">
        <w:rPr>
          <w:b/>
          <w:sz w:val="28"/>
          <w:szCs w:val="28"/>
        </w:rPr>
        <w:t>5. Основные показатели деятельности при назначении премий</w:t>
      </w:r>
    </w:p>
    <w:p w:rsidR="00DD6288" w:rsidRPr="00DD6288" w:rsidRDefault="00DD6288" w:rsidP="00DD6288">
      <w:pPr>
        <w:jc w:val="center"/>
        <w:rPr>
          <w:b/>
          <w:sz w:val="28"/>
          <w:szCs w:val="28"/>
        </w:rPr>
      </w:pPr>
    </w:p>
    <w:p w:rsidR="00DD6288" w:rsidRPr="00DD6288" w:rsidRDefault="00DD6288" w:rsidP="00DD6288">
      <w:pPr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5.1. Основными показателями деятельности, </w:t>
      </w:r>
      <w:proofErr w:type="spellStart"/>
      <w:r w:rsidRPr="00DD6288">
        <w:rPr>
          <w:sz w:val="28"/>
          <w:szCs w:val="28"/>
        </w:rPr>
        <w:t>учитывающимися</w:t>
      </w:r>
      <w:proofErr w:type="spellEnd"/>
      <w:r w:rsidRPr="00DD6288">
        <w:rPr>
          <w:sz w:val="28"/>
          <w:szCs w:val="28"/>
        </w:rPr>
        <w:t xml:space="preserve"> Комиссией при текущем премировании являются:</w:t>
      </w:r>
    </w:p>
    <w:p w:rsidR="00DD6288" w:rsidRPr="00DD6288" w:rsidRDefault="00DD6288" w:rsidP="00DD6288">
      <w:pPr>
        <w:tabs>
          <w:tab w:val="num" w:pos="540"/>
        </w:tabs>
        <w:ind w:left="720" w:hanging="72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5.1.1. </w:t>
      </w:r>
      <w:r w:rsidRPr="00DD6288">
        <w:rPr>
          <w:sz w:val="28"/>
          <w:szCs w:val="28"/>
          <w:u w:val="single"/>
        </w:rPr>
        <w:t>Для старшего воспитателя</w:t>
      </w:r>
      <w:r w:rsidRPr="00DD6288">
        <w:rPr>
          <w:sz w:val="28"/>
          <w:szCs w:val="28"/>
        </w:rPr>
        <w:t>: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высокий уровень методической работы по повышению профессиональной квалификации педагогов ДОУ;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разнообразие форм методической работы с кадрами, их эффективность;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высокий уровень организации и контроля (мониторинга) учебной деятельности;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качественная организация работы общественных органов, участвующих в управлении детским садом (экспертный совет, педагогический совет и т.д.);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lastRenderedPageBreak/>
        <w:t>высокий уровень организации аттестации педагогических работников ДОУ;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поддержание благоприятного психологического климата в коллективе;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уровень оформления методической документации (Образовательная программа ДОУ, годовой план учебной деятельности, Программа развития дошкольного образовательного учреждения, материалы оперативного и тематического контроля и т.д.);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добросовестное выполнение инструкций по технике безопасности, правил внутреннего трудового распорядка, трудовых обязанностей;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взаимодействие с семьями воспитанников, отсутствие конфликтных ситуаций;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использование в работе новых, передовых образовательных технологий;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участие и победы в районных и краевых конкурсах;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представление опыта роботы ДОУ, педагогов детского сада на разных уровнях;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публикации в СМИ материалов, создающих положительный имидж детского сада;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  <w:u w:val="single"/>
        </w:rPr>
      </w:pPr>
      <w:r w:rsidRPr="00DD6288">
        <w:rPr>
          <w:sz w:val="28"/>
          <w:szCs w:val="28"/>
        </w:rPr>
        <w:t>отсутствие замечаний со стороны контролирующих органов.</w:t>
      </w:r>
    </w:p>
    <w:p w:rsidR="00DD6288" w:rsidRPr="00DD6288" w:rsidRDefault="00DD6288" w:rsidP="00DD6288">
      <w:pPr>
        <w:tabs>
          <w:tab w:val="num" w:pos="540"/>
        </w:tabs>
        <w:ind w:left="720" w:hanging="72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5.1.2. </w:t>
      </w:r>
      <w:r w:rsidRPr="00DD6288">
        <w:rPr>
          <w:sz w:val="28"/>
          <w:szCs w:val="28"/>
          <w:u w:val="single"/>
        </w:rPr>
        <w:t>Для педагогических работников</w:t>
      </w:r>
      <w:r w:rsidRPr="00DD6288">
        <w:rPr>
          <w:sz w:val="28"/>
          <w:szCs w:val="28"/>
        </w:rPr>
        <w:t>: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добросовестное выполнение инструкций по охране жизни и здоровья детей, технике безопасности, правил внутреннего трудового распорядка, трудовых обязанностей;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достижение воспитанниками более высоких показателей развития в сравнении с предыдущим периодом;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организация предметно-пространственной развивающей среды в кабинетах специалистов, музыкальном и спортивном залах;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взаимодействие с семьями воспитанников, отсутствие конфликтных ситуаций;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своевременное и качественное оформление документации;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использование в работе новых, передовых образовательных технологий;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участие в методической работе и общественной деятельности детского сада и района;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участие и победы в районных и краевых конкурсах;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отсутствие жалоб со стороны родителей;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отсутствие замечаний со стороны контролирующих органов.</w:t>
      </w:r>
    </w:p>
    <w:p w:rsidR="00DD6288" w:rsidRPr="00DD6288" w:rsidRDefault="00DD6288" w:rsidP="00DD6288">
      <w:pPr>
        <w:tabs>
          <w:tab w:val="num" w:pos="540"/>
        </w:tabs>
        <w:ind w:left="720" w:hanging="72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5.1.3. </w:t>
      </w:r>
      <w:r w:rsidRPr="00DD6288">
        <w:rPr>
          <w:sz w:val="28"/>
          <w:szCs w:val="28"/>
          <w:u w:val="single"/>
        </w:rPr>
        <w:t>Для воспитателей</w:t>
      </w:r>
      <w:r w:rsidRPr="00DD6288">
        <w:rPr>
          <w:sz w:val="28"/>
          <w:szCs w:val="28"/>
        </w:rPr>
        <w:t>: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добросовестное выполнение инструкций по охране жизни и здоровья детей, технике безопасности, правил внутреннего трудового распорядка, трудовых обязанностей;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достижение воспитанниками более высоких показателей развития в сравнении с предыдущим периодом;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организация предметно-пространственной развивающей среды в групповых помещениях, кабинетах специалистов, музыкальном и спортивном залах, игротеках;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взаимодействие с семьями воспитанников, отсутствие конфликтных ситуаций;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своевременное и качественное оформление документации (план учебной деятельности, табель посещаемости воспитанников, табель закаливающих </w:t>
      </w:r>
      <w:r w:rsidRPr="00DD6288">
        <w:rPr>
          <w:sz w:val="28"/>
          <w:szCs w:val="28"/>
        </w:rPr>
        <w:lastRenderedPageBreak/>
        <w:t>процедур, протоколы родительских собраний и др.) другие отчетные документы;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отсутствие задолженности по родительской оплате;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использование в работе новых, передовых образовательных технологий;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участие в методической работе и общественной деятельности детского сада и района;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участие и победы в районных и краевых конкурсах;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отсутствие случаев травматизма воспитанников, выполнение плана по </w:t>
      </w:r>
      <w:proofErr w:type="spellStart"/>
      <w:r w:rsidRPr="00DD6288">
        <w:rPr>
          <w:sz w:val="28"/>
          <w:szCs w:val="28"/>
        </w:rPr>
        <w:t>детодням</w:t>
      </w:r>
      <w:proofErr w:type="spellEnd"/>
      <w:r w:rsidRPr="00DD6288">
        <w:rPr>
          <w:sz w:val="28"/>
          <w:szCs w:val="28"/>
        </w:rPr>
        <w:t xml:space="preserve"> и низкий процент заболеваемости;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отсутствие жалоб со стороны родителей;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отсутствие замечаний со стороны контролирующих органов.</w:t>
      </w:r>
    </w:p>
    <w:p w:rsidR="00DD6288" w:rsidRPr="00DD6288" w:rsidRDefault="00DD6288" w:rsidP="00DD6288">
      <w:pPr>
        <w:tabs>
          <w:tab w:val="num" w:pos="540"/>
        </w:tabs>
        <w:ind w:left="720" w:hanging="720"/>
        <w:jc w:val="both"/>
        <w:rPr>
          <w:sz w:val="28"/>
          <w:szCs w:val="28"/>
          <w:u w:val="single"/>
        </w:rPr>
      </w:pPr>
      <w:r w:rsidRPr="00DD6288">
        <w:rPr>
          <w:sz w:val="28"/>
          <w:szCs w:val="28"/>
        </w:rPr>
        <w:t xml:space="preserve">5.1.4. </w:t>
      </w:r>
      <w:r w:rsidRPr="00DD6288">
        <w:rPr>
          <w:sz w:val="28"/>
          <w:szCs w:val="28"/>
          <w:u w:val="single"/>
        </w:rPr>
        <w:t>Для помощников воспитателей: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добросовестное выполнение инструкций по охране жизни и здоровья детей, технике безопасности, правил внутреннего трудового распорядка;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качественное выполнение санитарно-гигиенических правил, сохранение имущества и инвентаря;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активное участие в учебной и общественной деятельности детского сада;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отсутствие случаев травматизма воспитанников, выполнение плана по </w:t>
      </w:r>
      <w:proofErr w:type="spellStart"/>
      <w:r w:rsidRPr="00DD6288">
        <w:rPr>
          <w:sz w:val="28"/>
          <w:szCs w:val="28"/>
        </w:rPr>
        <w:t>детодням</w:t>
      </w:r>
      <w:proofErr w:type="spellEnd"/>
      <w:r w:rsidRPr="00DD6288">
        <w:rPr>
          <w:sz w:val="28"/>
          <w:szCs w:val="28"/>
        </w:rPr>
        <w:t xml:space="preserve"> и низкий процент заболеваемости в группе;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участие в ремонте, подготовке детского сада к зиме, заготовке овощей на зиму и т.д.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качественное выполнение своих трудовых обязанностей;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участие в общих мероприятиях дошкольного образовательного учреждения (подготовка и проведение праздников, конкурсов и т.д.).</w:t>
      </w:r>
    </w:p>
    <w:p w:rsidR="00DD6288" w:rsidRPr="00DD6288" w:rsidRDefault="00DD6288" w:rsidP="00DD6288">
      <w:pPr>
        <w:rPr>
          <w:sz w:val="28"/>
          <w:szCs w:val="28"/>
          <w:u w:val="single"/>
        </w:rPr>
      </w:pPr>
      <w:r w:rsidRPr="00DD6288">
        <w:rPr>
          <w:sz w:val="28"/>
          <w:szCs w:val="28"/>
        </w:rPr>
        <w:t xml:space="preserve">5.1.5. </w:t>
      </w:r>
      <w:r w:rsidRPr="00DD6288">
        <w:rPr>
          <w:sz w:val="28"/>
          <w:szCs w:val="28"/>
          <w:u w:val="single"/>
        </w:rPr>
        <w:t xml:space="preserve">Для </w:t>
      </w:r>
      <w:proofErr w:type="gramStart"/>
      <w:r w:rsidRPr="00DD6288">
        <w:rPr>
          <w:sz w:val="28"/>
          <w:szCs w:val="28"/>
          <w:u w:val="single"/>
        </w:rPr>
        <w:t>заместителя</w:t>
      </w:r>
      <w:proofErr w:type="gramEnd"/>
      <w:r w:rsidRPr="00DD6288">
        <w:rPr>
          <w:sz w:val="28"/>
          <w:szCs w:val="28"/>
          <w:u w:val="single"/>
        </w:rPr>
        <w:t xml:space="preserve"> заведующего по АХЧ (завхоз):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качественное обеспечение санитарно-гигиенических условий в помещениях ДОУ;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обеспечение выполнения требований пожарной и электробезопасности, охраны труда в помещениях и на территории дошкольного образовательного учреждения;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обеспечение качественного </w:t>
      </w:r>
      <w:proofErr w:type="gramStart"/>
      <w:r w:rsidRPr="00DD6288">
        <w:rPr>
          <w:sz w:val="28"/>
          <w:szCs w:val="28"/>
        </w:rPr>
        <w:t>контроля за</w:t>
      </w:r>
      <w:proofErr w:type="gramEnd"/>
      <w:r w:rsidRPr="00DD6288">
        <w:rPr>
          <w:sz w:val="28"/>
          <w:szCs w:val="28"/>
        </w:rPr>
        <w:t xml:space="preserve"> подготовкой и организацией ремонтных работ;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отсутствие замечаний со стороны контролирующих органов;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качественное и своевременное оформление документации.</w:t>
      </w:r>
    </w:p>
    <w:p w:rsidR="00DD6288" w:rsidRPr="00DD6288" w:rsidRDefault="00DD6288" w:rsidP="00DD6288">
      <w:pPr>
        <w:tabs>
          <w:tab w:val="num" w:pos="540"/>
        </w:tabs>
        <w:ind w:left="720" w:hanging="720"/>
        <w:jc w:val="both"/>
        <w:rPr>
          <w:sz w:val="28"/>
          <w:szCs w:val="28"/>
          <w:u w:val="single"/>
        </w:rPr>
      </w:pPr>
      <w:r w:rsidRPr="00DD6288">
        <w:rPr>
          <w:sz w:val="28"/>
          <w:szCs w:val="28"/>
        </w:rPr>
        <w:t xml:space="preserve">5.1.6. </w:t>
      </w:r>
      <w:r w:rsidRPr="00DD6288">
        <w:rPr>
          <w:sz w:val="28"/>
          <w:szCs w:val="28"/>
          <w:u w:val="single"/>
        </w:rPr>
        <w:t>Для обслуживающего и технического персонала: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добросовестное выполнение инструкций по охране жизни и здоровья детей, технике безопасности, правил внутреннего трудового распорядка;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качественное выполнение санитарно-гигиенических правил, сохранение имущества и инвентаря;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участие в ремонте, подготовке детского сада к зиме, заготовка овощей на зиму и т.д.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качественное исполнение своих трудовых обязанностей;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содержание помещений и территории ДОУ, инвентаря в соответствии с требованиями СанПиН,  качественная уборка помещений;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lastRenderedPageBreak/>
        <w:t>оперативность выполнения заявок;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помощь в организации учебно-воспитательной деятельности;</w:t>
      </w:r>
    </w:p>
    <w:p w:rsidR="00DD6288" w:rsidRPr="00DD6288" w:rsidRDefault="00DD6288" w:rsidP="00DD6288">
      <w:pPr>
        <w:numPr>
          <w:ilvl w:val="0"/>
          <w:numId w:val="4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участие в общих мероприятиях дошкольного образовательного учреждения (подготовка и проведение праздников, конкурсов и т.д.).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47"/>
        <w:jc w:val="both"/>
        <w:rPr>
          <w:sz w:val="28"/>
          <w:szCs w:val="28"/>
        </w:rPr>
      </w:pPr>
    </w:p>
    <w:p w:rsidR="00DD6288" w:rsidRDefault="00DD6288" w:rsidP="00DD6288">
      <w:pPr>
        <w:pStyle w:val="af5"/>
        <w:spacing w:before="0" w:beforeAutospacing="0" w:after="0" w:afterAutospacing="0"/>
        <w:ind w:right="150"/>
        <w:jc w:val="center"/>
        <w:rPr>
          <w:b/>
          <w:sz w:val="28"/>
          <w:szCs w:val="28"/>
        </w:rPr>
      </w:pPr>
      <w:r w:rsidRPr="00DD6288">
        <w:rPr>
          <w:b/>
          <w:sz w:val="28"/>
          <w:szCs w:val="28"/>
        </w:rPr>
        <w:t>6. Показатели, влияющие на уменьшение размера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center"/>
        <w:rPr>
          <w:b/>
          <w:sz w:val="28"/>
          <w:szCs w:val="28"/>
        </w:rPr>
      </w:pPr>
      <w:r w:rsidRPr="00DD6288">
        <w:rPr>
          <w:b/>
          <w:sz w:val="28"/>
          <w:szCs w:val="28"/>
        </w:rPr>
        <w:t>премии или ее лишение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6.1. В случае неудовлетворительной работы отдельных работников, невыполнения ими должностных обязанностей, совершения нарушений, перечисленных настоящем Положении, в трудовом договоре (эффективном контракте), иных локальных нормативных актах, а также законодательства РФ, административно-управленческий персонал представляет руководителю ДОУ служебную записку о допущенном нарушении с предложениями о частичном или полном лишении работника премии. 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6.2. Лишение работника премии полностью или частично производится на основании приказа заведующего детским садом с обязательным указанием причин лишения или уменьшения размера премии.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  <w:u w:val="single"/>
        </w:rPr>
      </w:pPr>
      <w:r w:rsidRPr="00DD6288">
        <w:rPr>
          <w:sz w:val="28"/>
          <w:szCs w:val="28"/>
        </w:rPr>
        <w:t xml:space="preserve">6.3. </w:t>
      </w:r>
      <w:r w:rsidRPr="00DD6288">
        <w:rPr>
          <w:sz w:val="28"/>
          <w:szCs w:val="28"/>
          <w:u w:val="single"/>
        </w:rPr>
        <w:t>Выплата (ежемесячных) премий не производится в случаях: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невыполнение или ненадлежащее выполнение должностных обязанностей, предусмотренных трудовым договором или должностными инструкциями;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невыполнение производственных и технологических инструкций, Положений, регламентов, требований по охране труда и техники безопасности;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нарушение установленных администрацией требований оформления документации и результатов работ;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нарушение сроков выполнения или сдачи работ, установленных приказами и распоряжениями администрации или договорными обязательствами ДОУ нарушение трудовой и производственной дисциплины, Правил внутреннего трудового распорядка, иных локальных нормативных актов;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невыполнение приказов, указаний и поручений непосредственного руководства либо администрации;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наличие претензий, рекламаций, жалоб родителей детей;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не обеспечение сохранности имущества и товарно-материальных ценностей, упущения и искажения отчетности;</w:t>
      </w:r>
    </w:p>
    <w:p w:rsidR="00DD6288" w:rsidRPr="00DD6288" w:rsidRDefault="00DD6288" w:rsidP="00DD6288">
      <w:pPr>
        <w:numPr>
          <w:ilvl w:val="0"/>
          <w:numId w:val="5"/>
        </w:numPr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совершения иных нарушений, установленных трудовым законодательством, в качестве основания для наложения дисциплинарного взыскания и увольнения. 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6.4. Все случаи лишения премирования рассматриваются заведующим дошкольным образовательным учреждением и Комиссией в индивидуальном порядке. 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6.5. Лишение премии полностью или частично производится за расчетный период, в котором имело место нарушение. </w:t>
      </w:r>
      <w:r w:rsidRPr="00DD6288">
        <w:rPr>
          <w:color w:val="FFFFFF"/>
          <w:sz w:val="28"/>
          <w:szCs w:val="28"/>
        </w:rPr>
        <w:t>Источник: https://ohrana-tryda.com/node/4023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47"/>
        <w:jc w:val="both"/>
        <w:rPr>
          <w:b/>
          <w:sz w:val="28"/>
          <w:szCs w:val="28"/>
        </w:rPr>
      </w:pPr>
    </w:p>
    <w:p w:rsidR="00DD6288" w:rsidRPr="00DD6288" w:rsidRDefault="00DD6288" w:rsidP="00DD6288">
      <w:pPr>
        <w:pStyle w:val="af5"/>
        <w:spacing w:before="0" w:beforeAutospacing="0" w:after="0" w:afterAutospacing="0"/>
        <w:ind w:right="147"/>
        <w:jc w:val="center"/>
        <w:rPr>
          <w:b/>
          <w:sz w:val="28"/>
          <w:szCs w:val="28"/>
        </w:rPr>
      </w:pPr>
      <w:r w:rsidRPr="00DD6288">
        <w:rPr>
          <w:b/>
          <w:sz w:val="28"/>
          <w:szCs w:val="28"/>
        </w:rPr>
        <w:t>7. Материальная помощь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47"/>
        <w:jc w:val="both"/>
        <w:rPr>
          <w:sz w:val="28"/>
          <w:szCs w:val="28"/>
        </w:rPr>
      </w:pPr>
      <w:r w:rsidRPr="00DD6288">
        <w:rPr>
          <w:sz w:val="28"/>
          <w:szCs w:val="28"/>
        </w:rPr>
        <w:lastRenderedPageBreak/>
        <w:t xml:space="preserve">7.1. Материальная помощь выплачивается работникам ДОУ из общего фонда оплаты труда (при наличии фонда экономии заработной платы) с целью материальной поддержки и социальной защищенности в следующих случаях:  </w:t>
      </w:r>
    </w:p>
    <w:p w:rsidR="00DD6288" w:rsidRPr="00DD6288" w:rsidRDefault="00DD6288" w:rsidP="00DD6288">
      <w:pPr>
        <w:pStyle w:val="af5"/>
        <w:numPr>
          <w:ilvl w:val="0"/>
          <w:numId w:val="6"/>
        </w:numPr>
        <w:spacing w:before="0" w:beforeAutospacing="0" w:after="0" w:afterAutospacing="0"/>
        <w:ind w:right="147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длительная болезнь сотрудника;</w:t>
      </w:r>
    </w:p>
    <w:p w:rsidR="00DD6288" w:rsidRPr="00DD6288" w:rsidRDefault="00DD6288" w:rsidP="00DD6288">
      <w:pPr>
        <w:pStyle w:val="af5"/>
        <w:numPr>
          <w:ilvl w:val="0"/>
          <w:numId w:val="6"/>
        </w:numPr>
        <w:spacing w:before="0" w:beforeAutospacing="0" w:after="0" w:afterAutospacing="0"/>
        <w:ind w:right="147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пострадавшие от несчастных случаев (авария, травма, пожар, порча имущества и пр.);</w:t>
      </w:r>
    </w:p>
    <w:p w:rsidR="00DD6288" w:rsidRPr="00DD6288" w:rsidRDefault="00DD6288" w:rsidP="00DD6288">
      <w:pPr>
        <w:pStyle w:val="af5"/>
        <w:numPr>
          <w:ilvl w:val="0"/>
          <w:numId w:val="6"/>
        </w:numPr>
        <w:spacing w:before="0" w:beforeAutospacing="0" w:after="0" w:afterAutospacing="0"/>
        <w:ind w:right="147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смерть близких родственников (в случае смерти работника материальная помощь выплачивается его близким родственникам);</w:t>
      </w:r>
    </w:p>
    <w:p w:rsidR="00DD6288" w:rsidRPr="00DD6288" w:rsidRDefault="00DD6288" w:rsidP="00DD6288">
      <w:pPr>
        <w:pStyle w:val="af5"/>
        <w:numPr>
          <w:ilvl w:val="0"/>
          <w:numId w:val="6"/>
        </w:numPr>
        <w:spacing w:before="0" w:beforeAutospacing="0" w:after="0" w:afterAutospacing="0"/>
        <w:ind w:right="147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рождение ребенка;</w:t>
      </w:r>
    </w:p>
    <w:p w:rsidR="00DD6288" w:rsidRPr="00DD6288" w:rsidRDefault="00DD6288" w:rsidP="00DD6288">
      <w:pPr>
        <w:pStyle w:val="af5"/>
        <w:numPr>
          <w:ilvl w:val="0"/>
          <w:numId w:val="6"/>
        </w:numPr>
        <w:spacing w:before="0" w:beforeAutospacing="0" w:after="0" w:afterAutospacing="0"/>
        <w:ind w:right="147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уход в очередной отпуск;</w:t>
      </w:r>
    </w:p>
    <w:p w:rsidR="00DD6288" w:rsidRPr="00DD6288" w:rsidRDefault="00DD6288" w:rsidP="00DD6288">
      <w:pPr>
        <w:pStyle w:val="af5"/>
        <w:numPr>
          <w:ilvl w:val="0"/>
          <w:numId w:val="6"/>
        </w:numPr>
        <w:spacing w:before="0" w:beforeAutospacing="0" w:after="0" w:afterAutospacing="0"/>
        <w:ind w:right="147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уход на пенсию по возрасту;</w:t>
      </w:r>
    </w:p>
    <w:p w:rsidR="00DD6288" w:rsidRPr="00DD6288" w:rsidRDefault="00DD6288" w:rsidP="00DD6288">
      <w:pPr>
        <w:pStyle w:val="af5"/>
        <w:numPr>
          <w:ilvl w:val="0"/>
          <w:numId w:val="6"/>
        </w:numPr>
        <w:spacing w:before="0" w:beforeAutospacing="0" w:after="0" w:afterAutospacing="0"/>
        <w:ind w:right="147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частичная оплата льготной санаторной путевки;</w:t>
      </w:r>
    </w:p>
    <w:p w:rsidR="00DD6288" w:rsidRPr="00DD6288" w:rsidRDefault="00DD6288" w:rsidP="00DD6288">
      <w:pPr>
        <w:pStyle w:val="af5"/>
        <w:numPr>
          <w:ilvl w:val="0"/>
          <w:numId w:val="6"/>
        </w:numPr>
        <w:spacing w:before="0" w:beforeAutospacing="0" w:after="0" w:afterAutospacing="0"/>
        <w:ind w:right="147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для приобретения лекарств или платного лечения работников или близких членов его семьи;</w:t>
      </w:r>
    </w:p>
    <w:p w:rsidR="00DD6288" w:rsidRPr="00DD6288" w:rsidRDefault="00DD6288" w:rsidP="00DD6288">
      <w:pPr>
        <w:pStyle w:val="af5"/>
        <w:numPr>
          <w:ilvl w:val="0"/>
          <w:numId w:val="6"/>
        </w:numPr>
        <w:spacing w:before="0" w:beforeAutospacing="0" w:after="0" w:afterAutospacing="0"/>
        <w:ind w:right="147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при необходимости повышения образовательного уровня.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47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7.2. Материальная помощь оказывается на основании заявления работника, написанного на имя заведующего детским садом. Заявление рассматривается на Комиссии. Материальная помощь выплачивается, как в размере оклада, так и в виде фиксированной суммы по приказу заведующего ДОУ.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47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7.3. Материальная помощь заведующему дошкольным образовательным учреждением выплачивается в соответствии с распоряжением администрации города _________________ на основании письменного заявления руководителя детского сада. Заведующему дошкольным образовательным учреждением материальная помощь может быть оказана:</w:t>
      </w:r>
    </w:p>
    <w:p w:rsidR="00DD6288" w:rsidRPr="00DD6288" w:rsidRDefault="00DD6288" w:rsidP="00DD6288">
      <w:pPr>
        <w:pStyle w:val="af5"/>
        <w:numPr>
          <w:ilvl w:val="0"/>
          <w:numId w:val="7"/>
        </w:numPr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>при предоставлении ежегодного оплачиваемого отпуска в размере до двух должностных окладов не более 1 раз в текущем году;</w:t>
      </w:r>
    </w:p>
    <w:p w:rsidR="00DD6288" w:rsidRPr="00DD6288" w:rsidRDefault="00DD6288" w:rsidP="00DD6288">
      <w:pPr>
        <w:pStyle w:val="af5"/>
        <w:numPr>
          <w:ilvl w:val="0"/>
          <w:numId w:val="7"/>
        </w:numPr>
        <w:spacing w:before="0" w:beforeAutospacing="0" w:after="0" w:afterAutospacing="0"/>
        <w:ind w:right="150"/>
        <w:jc w:val="both"/>
        <w:rPr>
          <w:sz w:val="28"/>
          <w:szCs w:val="28"/>
        </w:rPr>
      </w:pPr>
      <w:proofErr w:type="gramStart"/>
      <w:r w:rsidRPr="00DD6288">
        <w:rPr>
          <w:sz w:val="28"/>
          <w:szCs w:val="28"/>
        </w:rPr>
        <w:t>случае</w:t>
      </w:r>
      <w:proofErr w:type="gramEnd"/>
      <w:r w:rsidRPr="00DD6288">
        <w:rPr>
          <w:sz w:val="28"/>
          <w:szCs w:val="28"/>
        </w:rPr>
        <w:t xml:space="preserve"> рождения ребенка, смерти родителей, детей, супругов в размере 10 тысяч рублей;</w:t>
      </w:r>
    </w:p>
    <w:p w:rsidR="00DD6288" w:rsidRPr="00DD6288" w:rsidRDefault="00DD6288" w:rsidP="00DD6288">
      <w:pPr>
        <w:pStyle w:val="af5"/>
        <w:numPr>
          <w:ilvl w:val="0"/>
          <w:numId w:val="7"/>
        </w:numPr>
        <w:spacing w:before="0" w:beforeAutospacing="0" w:after="0" w:afterAutospacing="0"/>
        <w:ind w:right="150"/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в связи с юбилеем 50, 55, 60 лет в размере до одного должностного оклада. </w:t>
      </w: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both"/>
        <w:rPr>
          <w:sz w:val="28"/>
          <w:szCs w:val="28"/>
        </w:rPr>
      </w:pPr>
    </w:p>
    <w:p w:rsidR="00DD6288" w:rsidRPr="00DD6288" w:rsidRDefault="00DD6288" w:rsidP="00DD6288">
      <w:pPr>
        <w:pStyle w:val="af5"/>
        <w:spacing w:before="0" w:beforeAutospacing="0" w:after="0" w:afterAutospacing="0"/>
        <w:ind w:right="150"/>
        <w:jc w:val="center"/>
        <w:rPr>
          <w:b/>
          <w:color w:val="000000"/>
          <w:sz w:val="28"/>
          <w:szCs w:val="28"/>
        </w:rPr>
      </w:pPr>
      <w:r w:rsidRPr="00DD6288">
        <w:rPr>
          <w:b/>
          <w:color w:val="000000"/>
          <w:sz w:val="28"/>
          <w:szCs w:val="28"/>
        </w:rPr>
        <w:t>8. Заключительные положения</w:t>
      </w:r>
    </w:p>
    <w:p w:rsidR="00DD6288" w:rsidRPr="00DD6288" w:rsidRDefault="00DD6288" w:rsidP="00DD6288">
      <w:pPr>
        <w:jc w:val="both"/>
        <w:rPr>
          <w:sz w:val="28"/>
          <w:szCs w:val="28"/>
        </w:rPr>
      </w:pPr>
      <w:r w:rsidRPr="00DD6288">
        <w:rPr>
          <w:sz w:val="28"/>
          <w:szCs w:val="28"/>
        </w:rPr>
        <w:t xml:space="preserve">8.1. Настоящее </w:t>
      </w:r>
      <w:hyperlink r:id="rId9" w:history="1">
        <w:r w:rsidRPr="00DD6288">
          <w:rPr>
            <w:rStyle w:val="af4"/>
            <w:sz w:val="28"/>
            <w:szCs w:val="28"/>
          </w:rPr>
          <w:t>Положение о премировании и материальной помощи</w:t>
        </w:r>
      </w:hyperlink>
      <w:r w:rsidRPr="00DD6288">
        <w:rPr>
          <w:color w:val="0070C0"/>
          <w:sz w:val="28"/>
          <w:szCs w:val="28"/>
        </w:rPr>
        <w:t xml:space="preserve"> </w:t>
      </w:r>
      <w:r w:rsidRPr="00DD6288">
        <w:rPr>
          <w:sz w:val="28"/>
          <w:szCs w:val="28"/>
        </w:rPr>
        <w:t>является локальным нормативным актом, принимается на Общем собрании работников ДОУ и утверждается (либо вводится в действие) приказом заведующего дошкольным образовательным учреждением.</w:t>
      </w:r>
    </w:p>
    <w:p w:rsidR="00DD6288" w:rsidRPr="00DD6288" w:rsidRDefault="00DD6288" w:rsidP="00DD6288">
      <w:pPr>
        <w:pStyle w:val="a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D6288">
        <w:rPr>
          <w:color w:val="000000"/>
          <w:sz w:val="28"/>
          <w:szCs w:val="28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DD6288" w:rsidRPr="00DD6288" w:rsidRDefault="00DD6288" w:rsidP="00DD6288">
      <w:p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8.3. Настоящее Положение принимается на неопределенный срок. Изменения и дополнения к Положению принимаются в порядке, предусмотренном п.8.1 настоящего Положения.</w:t>
      </w:r>
    </w:p>
    <w:p w:rsidR="00DD6288" w:rsidRPr="00DD6288" w:rsidRDefault="00DD6288" w:rsidP="00DD6288">
      <w:pPr>
        <w:jc w:val="both"/>
        <w:rPr>
          <w:sz w:val="28"/>
          <w:szCs w:val="28"/>
        </w:rPr>
      </w:pPr>
      <w:r w:rsidRPr="00DD6288">
        <w:rPr>
          <w:sz w:val="28"/>
          <w:szCs w:val="28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50B5A" w:rsidRPr="00DD6288" w:rsidRDefault="00C50B5A">
      <w:pPr>
        <w:rPr>
          <w:sz w:val="28"/>
          <w:szCs w:val="28"/>
        </w:rPr>
      </w:pPr>
    </w:p>
    <w:sectPr w:rsidR="00C50B5A" w:rsidRPr="00DD6288" w:rsidSect="00DD6288">
      <w:headerReference w:type="default" r:id="rId10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9E2" w:rsidRDefault="00DC69E2" w:rsidP="00DD6288">
      <w:r>
        <w:separator/>
      </w:r>
    </w:p>
  </w:endnote>
  <w:endnote w:type="continuationSeparator" w:id="0">
    <w:p w:rsidR="00DC69E2" w:rsidRDefault="00DC69E2" w:rsidP="00DD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9E2" w:rsidRDefault="00DC69E2" w:rsidP="00DD6288">
      <w:r>
        <w:separator/>
      </w:r>
    </w:p>
  </w:footnote>
  <w:footnote w:type="continuationSeparator" w:id="0">
    <w:p w:rsidR="00DC69E2" w:rsidRDefault="00DC69E2" w:rsidP="00DD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335135"/>
      <w:docPartObj>
        <w:docPartGallery w:val="Page Numbers (Top of Page)"/>
        <w:docPartUnique/>
      </w:docPartObj>
    </w:sdtPr>
    <w:sdtContent>
      <w:p w:rsidR="00DD6288" w:rsidRDefault="00DD6288">
        <w:pPr>
          <w:pStyle w:val="af7"/>
          <w:jc w:val="center"/>
        </w:pPr>
      </w:p>
      <w:p w:rsidR="00DD6288" w:rsidRDefault="00DD628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407">
          <w:rPr>
            <w:noProof/>
          </w:rPr>
          <w:t>6</w:t>
        </w:r>
        <w:r>
          <w:fldChar w:fldCharType="end"/>
        </w:r>
      </w:p>
    </w:sdtContent>
  </w:sdt>
  <w:p w:rsidR="00DD6288" w:rsidRDefault="00DD6288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14568"/>
    <w:multiLevelType w:val="hybridMultilevel"/>
    <w:tmpl w:val="E4BA46F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21AA7"/>
    <w:multiLevelType w:val="hybridMultilevel"/>
    <w:tmpl w:val="4B12621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7AB1"/>
    <w:multiLevelType w:val="hybridMultilevel"/>
    <w:tmpl w:val="62164CE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5C580B"/>
    <w:multiLevelType w:val="hybridMultilevel"/>
    <w:tmpl w:val="CAEC3F7C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23F"/>
    <w:multiLevelType w:val="hybridMultilevel"/>
    <w:tmpl w:val="FE989822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1D26A4"/>
    <w:multiLevelType w:val="hybridMultilevel"/>
    <w:tmpl w:val="151AE9D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6C3D29"/>
    <w:multiLevelType w:val="hybridMultilevel"/>
    <w:tmpl w:val="3A486AE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FD"/>
    <w:rsid w:val="000521A8"/>
    <w:rsid w:val="00471407"/>
    <w:rsid w:val="00504CFD"/>
    <w:rsid w:val="00AB00B4"/>
    <w:rsid w:val="00B9090A"/>
    <w:rsid w:val="00C50B5A"/>
    <w:rsid w:val="00DC69E2"/>
    <w:rsid w:val="00DD6288"/>
    <w:rsid w:val="00F2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00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0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0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0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0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0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0B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0B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0B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0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B00B4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B00B4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B00B4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B00B4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B00B4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B00B4"/>
    <w:rPr>
      <w:b/>
      <w:bCs/>
      <w:color w:val="94B6D2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B00B4"/>
    <w:pPr>
      <w:pBdr>
        <w:bottom w:val="single" w:sz="8" w:space="4" w:color="94B6D2" w:themeColor="accent1"/>
      </w:pBdr>
      <w:spacing w:after="300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B00B4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B00B4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AB00B4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styleId="a9">
    <w:name w:val="Strong"/>
    <w:basedOn w:val="a0"/>
    <w:qFormat/>
    <w:rsid w:val="00AB00B4"/>
    <w:rPr>
      <w:b/>
      <w:bCs/>
    </w:rPr>
  </w:style>
  <w:style w:type="character" w:styleId="aa">
    <w:name w:val="Emphasis"/>
    <w:basedOn w:val="a0"/>
    <w:uiPriority w:val="20"/>
    <w:qFormat/>
    <w:rsid w:val="00AB00B4"/>
    <w:rPr>
      <w:i/>
      <w:iCs/>
    </w:rPr>
  </w:style>
  <w:style w:type="paragraph" w:styleId="ab">
    <w:name w:val="List Paragraph"/>
    <w:basedOn w:val="a"/>
    <w:uiPriority w:val="34"/>
    <w:qFormat/>
    <w:rsid w:val="00AB00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00B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B00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B00B4"/>
    <w:pPr>
      <w:pBdr>
        <w:bottom w:val="single" w:sz="4" w:space="4" w:color="94B6D2" w:themeColor="accent1"/>
      </w:pBdr>
      <w:spacing w:before="200" w:after="280"/>
      <w:ind w:left="936" w:right="936"/>
    </w:pPr>
    <w:rPr>
      <w:b/>
      <w:bCs/>
      <w:i/>
      <w:iCs/>
      <w:color w:val="94B6D2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B00B4"/>
    <w:rPr>
      <w:b/>
      <w:bCs/>
      <w:i/>
      <w:iCs/>
      <w:color w:val="94B6D2" w:themeColor="accent1"/>
    </w:rPr>
  </w:style>
  <w:style w:type="character" w:styleId="ae">
    <w:name w:val="Subtle Emphasis"/>
    <w:basedOn w:val="a0"/>
    <w:uiPriority w:val="19"/>
    <w:qFormat/>
    <w:rsid w:val="00AB00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B00B4"/>
    <w:rPr>
      <w:b/>
      <w:bCs/>
      <w:i/>
      <w:iCs/>
      <w:color w:val="94B6D2" w:themeColor="accent1"/>
    </w:rPr>
  </w:style>
  <w:style w:type="character" w:styleId="af0">
    <w:name w:val="Subtle Reference"/>
    <w:basedOn w:val="a0"/>
    <w:uiPriority w:val="31"/>
    <w:qFormat/>
    <w:rsid w:val="00AB00B4"/>
    <w:rPr>
      <w:smallCaps/>
      <w:color w:val="DD8047" w:themeColor="accent2"/>
      <w:u w:val="single"/>
    </w:rPr>
  </w:style>
  <w:style w:type="character" w:styleId="af1">
    <w:name w:val="Intense Reference"/>
    <w:basedOn w:val="a0"/>
    <w:uiPriority w:val="32"/>
    <w:qFormat/>
    <w:rsid w:val="00AB00B4"/>
    <w:rPr>
      <w:b/>
      <w:bCs/>
      <w:smallCaps/>
      <w:color w:val="DD8047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B00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B00B4"/>
    <w:pPr>
      <w:outlineLvl w:val="9"/>
    </w:pPr>
  </w:style>
  <w:style w:type="character" w:styleId="af4">
    <w:name w:val="Hyperlink"/>
    <w:semiHidden/>
    <w:unhideWhenUsed/>
    <w:rsid w:val="00DD6288"/>
    <w:rPr>
      <w:color w:val="0000FF"/>
      <w:u w:val="single"/>
    </w:rPr>
  </w:style>
  <w:style w:type="paragraph" w:styleId="af5">
    <w:name w:val="Normal (Web)"/>
    <w:basedOn w:val="a"/>
    <w:semiHidden/>
    <w:unhideWhenUsed/>
    <w:rsid w:val="00DD6288"/>
    <w:pPr>
      <w:spacing w:before="100" w:beforeAutospacing="1" w:after="100" w:afterAutospacing="1"/>
    </w:pPr>
  </w:style>
  <w:style w:type="paragraph" w:customStyle="1" w:styleId="Default">
    <w:name w:val="Default"/>
    <w:rsid w:val="00DD6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D62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header"/>
    <w:basedOn w:val="a"/>
    <w:link w:val="af8"/>
    <w:uiPriority w:val="99"/>
    <w:unhideWhenUsed/>
    <w:rsid w:val="00DD628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DD6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D628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DD6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471407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4714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00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0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0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0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0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0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0B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0B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0B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00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B00B4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B00B4"/>
    <w:rPr>
      <w:rFonts w:asciiTheme="majorHAnsi" w:eastAsiaTheme="majorEastAsia" w:hAnsiTheme="majorHAnsi" w:cstheme="majorBidi"/>
      <w:b/>
      <w:bCs/>
      <w:color w:val="94B6D2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B00B4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B00B4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B00B4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B00B4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00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B00B4"/>
    <w:rPr>
      <w:b/>
      <w:bCs/>
      <w:color w:val="94B6D2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B00B4"/>
    <w:pPr>
      <w:pBdr>
        <w:bottom w:val="single" w:sz="8" w:space="4" w:color="94B6D2" w:themeColor="accent1"/>
      </w:pBdr>
      <w:spacing w:after="300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B00B4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B00B4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AB00B4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styleId="a9">
    <w:name w:val="Strong"/>
    <w:basedOn w:val="a0"/>
    <w:qFormat/>
    <w:rsid w:val="00AB00B4"/>
    <w:rPr>
      <w:b/>
      <w:bCs/>
    </w:rPr>
  </w:style>
  <w:style w:type="character" w:styleId="aa">
    <w:name w:val="Emphasis"/>
    <w:basedOn w:val="a0"/>
    <w:uiPriority w:val="20"/>
    <w:qFormat/>
    <w:rsid w:val="00AB00B4"/>
    <w:rPr>
      <w:i/>
      <w:iCs/>
    </w:rPr>
  </w:style>
  <w:style w:type="paragraph" w:styleId="ab">
    <w:name w:val="List Paragraph"/>
    <w:basedOn w:val="a"/>
    <w:uiPriority w:val="34"/>
    <w:qFormat/>
    <w:rsid w:val="00AB00B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00B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B00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B00B4"/>
    <w:pPr>
      <w:pBdr>
        <w:bottom w:val="single" w:sz="4" w:space="4" w:color="94B6D2" w:themeColor="accent1"/>
      </w:pBdr>
      <w:spacing w:before="200" w:after="280"/>
      <w:ind w:left="936" w:right="936"/>
    </w:pPr>
    <w:rPr>
      <w:b/>
      <w:bCs/>
      <w:i/>
      <w:iCs/>
      <w:color w:val="94B6D2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B00B4"/>
    <w:rPr>
      <w:b/>
      <w:bCs/>
      <w:i/>
      <w:iCs/>
      <w:color w:val="94B6D2" w:themeColor="accent1"/>
    </w:rPr>
  </w:style>
  <w:style w:type="character" w:styleId="ae">
    <w:name w:val="Subtle Emphasis"/>
    <w:basedOn w:val="a0"/>
    <w:uiPriority w:val="19"/>
    <w:qFormat/>
    <w:rsid w:val="00AB00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B00B4"/>
    <w:rPr>
      <w:b/>
      <w:bCs/>
      <w:i/>
      <w:iCs/>
      <w:color w:val="94B6D2" w:themeColor="accent1"/>
    </w:rPr>
  </w:style>
  <w:style w:type="character" w:styleId="af0">
    <w:name w:val="Subtle Reference"/>
    <w:basedOn w:val="a0"/>
    <w:uiPriority w:val="31"/>
    <w:qFormat/>
    <w:rsid w:val="00AB00B4"/>
    <w:rPr>
      <w:smallCaps/>
      <w:color w:val="DD8047" w:themeColor="accent2"/>
      <w:u w:val="single"/>
    </w:rPr>
  </w:style>
  <w:style w:type="character" w:styleId="af1">
    <w:name w:val="Intense Reference"/>
    <w:basedOn w:val="a0"/>
    <w:uiPriority w:val="32"/>
    <w:qFormat/>
    <w:rsid w:val="00AB00B4"/>
    <w:rPr>
      <w:b/>
      <w:bCs/>
      <w:smallCaps/>
      <w:color w:val="DD8047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B00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B00B4"/>
    <w:pPr>
      <w:outlineLvl w:val="9"/>
    </w:pPr>
  </w:style>
  <w:style w:type="character" w:styleId="af4">
    <w:name w:val="Hyperlink"/>
    <w:semiHidden/>
    <w:unhideWhenUsed/>
    <w:rsid w:val="00DD6288"/>
    <w:rPr>
      <w:color w:val="0000FF"/>
      <w:u w:val="single"/>
    </w:rPr>
  </w:style>
  <w:style w:type="paragraph" w:styleId="af5">
    <w:name w:val="Normal (Web)"/>
    <w:basedOn w:val="a"/>
    <w:semiHidden/>
    <w:unhideWhenUsed/>
    <w:rsid w:val="00DD6288"/>
    <w:pPr>
      <w:spacing w:before="100" w:beforeAutospacing="1" w:after="100" w:afterAutospacing="1"/>
    </w:pPr>
  </w:style>
  <w:style w:type="paragraph" w:customStyle="1" w:styleId="Default">
    <w:name w:val="Default"/>
    <w:rsid w:val="00DD6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D62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header"/>
    <w:basedOn w:val="a"/>
    <w:link w:val="af8"/>
    <w:uiPriority w:val="99"/>
    <w:unhideWhenUsed/>
    <w:rsid w:val="00DD628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DD6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D628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DD6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471407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4714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6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0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4023" TargetMode="Externa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3028</Words>
  <Characters>17262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2021-06-28T11:52:00Z</cp:lastPrinted>
  <dcterms:created xsi:type="dcterms:W3CDTF">2021-06-28T11:41:00Z</dcterms:created>
  <dcterms:modified xsi:type="dcterms:W3CDTF">2021-06-28T11:53:00Z</dcterms:modified>
</cp:coreProperties>
</file>