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160" w:vertAnchor="page" w:horzAnchor="margin" w:tblpY="1156"/>
        <w:tblW w:w="10637" w:type="dxa"/>
        <w:tblLook w:val="04A0" w:firstRow="1" w:lastRow="0" w:firstColumn="1" w:lastColumn="0" w:noHBand="0" w:noVBand="1"/>
      </w:tblPr>
      <w:tblGrid>
        <w:gridCol w:w="6062"/>
        <w:gridCol w:w="4575"/>
      </w:tblGrid>
      <w:tr w:rsidR="00603FC0" w:rsidTr="00603FC0">
        <w:trPr>
          <w:trHeight w:val="3398"/>
        </w:trPr>
        <w:tc>
          <w:tcPr>
            <w:tcW w:w="6062" w:type="dxa"/>
          </w:tcPr>
          <w:p w:rsidR="00603FC0" w:rsidRDefault="00603FC0" w:rsidP="00603FC0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603FC0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 xml:space="preserve">Муниципальное </w:t>
            </w:r>
            <w:r w:rsidRPr="00603FC0">
              <w:rPr>
                <w:rFonts w:ascii="Times New Roman" w:hAnsi="Times New Roman"/>
                <w:b/>
                <w:sz w:val="24"/>
                <w:szCs w:val="24"/>
              </w:rPr>
              <w:t xml:space="preserve">бюджетное дошкольное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</w:p>
          <w:p w:rsidR="00603FC0" w:rsidRPr="00603FC0" w:rsidRDefault="00603FC0" w:rsidP="00603FC0">
            <w:pPr>
              <w:pStyle w:val="af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</w:t>
            </w:r>
            <w:r w:rsidRPr="00603FC0">
              <w:rPr>
                <w:rFonts w:ascii="Times New Roman" w:hAnsi="Times New Roman"/>
                <w:b/>
                <w:sz w:val="24"/>
                <w:szCs w:val="24"/>
              </w:rPr>
              <w:t>образовательное учреждение</w:t>
            </w:r>
          </w:p>
          <w:p w:rsidR="00603FC0" w:rsidRPr="00603FC0" w:rsidRDefault="00603FC0" w:rsidP="00603FC0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Pr="00603FC0">
              <w:rPr>
                <w:rFonts w:ascii="Times New Roman" w:hAnsi="Times New Roman"/>
                <w:b/>
                <w:sz w:val="24"/>
                <w:szCs w:val="24"/>
              </w:rPr>
              <w:t>«ДЕТСКИЙ САД  «СВЕТЛЯЧОК»</w:t>
            </w:r>
          </w:p>
          <w:p w:rsidR="00603FC0" w:rsidRPr="00603FC0" w:rsidRDefault="00603FC0" w:rsidP="00603FC0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603FC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03FC0">
              <w:rPr>
                <w:rFonts w:ascii="Times New Roman" w:hAnsi="Times New Roman"/>
                <w:b/>
                <w:sz w:val="24"/>
                <w:szCs w:val="24"/>
              </w:rPr>
              <w:t>С. БАМУТ»</w:t>
            </w:r>
          </w:p>
          <w:p w:rsidR="00603FC0" w:rsidRPr="00603FC0" w:rsidRDefault="00603FC0" w:rsidP="00603FC0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</w:t>
            </w:r>
            <w:r w:rsidRPr="00603FC0">
              <w:rPr>
                <w:rFonts w:ascii="Times New Roman" w:hAnsi="Times New Roman"/>
                <w:b/>
                <w:sz w:val="24"/>
                <w:szCs w:val="24"/>
              </w:rPr>
              <w:t xml:space="preserve">СЕРНОВОДСКОГО </w:t>
            </w:r>
          </w:p>
          <w:p w:rsidR="00603FC0" w:rsidRPr="00603FC0" w:rsidRDefault="00603FC0" w:rsidP="00603FC0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603FC0">
              <w:rPr>
                <w:rFonts w:ascii="Times New Roman" w:hAnsi="Times New Roman"/>
                <w:b/>
                <w:sz w:val="24"/>
                <w:szCs w:val="24"/>
              </w:rPr>
              <w:t>МУНИЦИПАЛЬНОГО РАЙОНА</w:t>
            </w:r>
          </w:p>
          <w:p w:rsidR="00603FC0" w:rsidRPr="00603FC0" w:rsidRDefault="00603FC0" w:rsidP="00603FC0">
            <w:pPr>
              <w:pStyle w:val="af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603FC0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ab/>
            </w:r>
          </w:p>
          <w:p w:rsidR="00603FC0" w:rsidRPr="00603FC0" w:rsidRDefault="00603FC0" w:rsidP="00603FC0">
            <w:pPr>
              <w:pStyle w:val="af"/>
              <w:rPr>
                <w:rFonts w:ascii="Times New Roman" w:hAnsi="Times New Roman"/>
                <w:b/>
                <w:sz w:val="28"/>
                <w:szCs w:val="28"/>
              </w:rPr>
            </w:pPr>
            <w:r w:rsidRPr="00603FC0"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  <w:r w:rsidRPr="00603FC0">
              <w:rPr>
                <w:rFonts w:ascii="Times New Roman" w:hAnsi="Times New Roman"/>
                <w:b/>
                <w:sz w:val="28"/>
                <w:szCs w:val="28"/>
              </w:rPr>
              <w:t>ПОЛОЖЕНИЕ</w:t>
            </w:r>
          </w:p>
          <w:p w:rsidR="00603FC0" w:rsidRPr="00603FC0" w:rsidRDefault="00603FC0" w:rsidP="00603FC0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03FC0" w:rsidRPr="00603FC0" w:rsidRDefault="00603FC0" w:rsidP="00603FC0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603FC0">
              <w:rPr>
                <w:rFonts w:ascii="Times New Roman" w:hAnsi="Times New Roman"/>
                <w:b/>
                <w:sz w:val="24"/>
                <w:szCs w:val="24"/>
              </w:rPr>
              <w:t>_______________№______________</w:t>
            </w:r>
          </w:p>
          <w:p w:rsidR="00603FC0" w:rsidRPr="00603FC0" w:rsidRDefault="00603FC0" w:rsidP="00603FC0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5" w:type="dxa"/>
          </w:tcPr>
          <w:p w:rsidR="00603FC0" w:rsidRPr="00603FC0" w:rsidRDefault="00603FC0" w:rsidP="00603FC0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  <w:r w:rsidRPr="00603FC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603FC0">
              <w:rPr>
                <w:rFonts w:ascii="Times New Roman" w:hAnsi="Times New Roman"/>
                <w:bCs/>
                <w:sz w:val="28"/>
                <w:szCs w:val="28"/>
              </w:rPr>
              <w:t>УТВЕРЖДАЮ</w:t>
            </w:r>
          </w:p>
          <w:p w:rsidR="00603FC0" w:rsidRDefault="00603FC0" w:rsidP="00603FC0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Заведующий</w:t>
            </w:r>
          </w:p>
          <w:p w:rsidR="00603FC0" w:rsidRPr="00603FC0" w:rsidRDefault="00603FC0" w:rsidP="00603FC0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_________</w:t>
            </w:r>
            <w:r w:rsidRPr="00603FC0">
              <w:rPr>
                <w:rFonts w:ascii="Times New Roman" w:hAnsi="Times New Roman"/>
                <w:bCs/>
                <w:sz w:val="28"/>
                <w:szCs w:val="28"/>
              </w:rPr>
              <w:t xml:space="preserve">_М.М. </w:t>
            </w:r>
            <w:proofErr w:type="spellStart"/>
            <w:r w:rsidRPr="00603FC0">
              <w:rPr>
                <w:rFonts w:ascii="Times New Roman" w:hAnsi="Times New Roman"/>
                <w:bCs/>
                <w:sz w:val="28"/>
                <w:szCs w:val="28"/>
              </w:rPr>
              <w:t>Мержуева</w:t>
            </w:r>
            <w:proofErr w:type="spellEnd"/>
          </w:p>
          <w:p w:rsidR="00603FC0" w:rsidRPr="00603FC0" w:rsidRDefault="00603FC0" w:rsidP="00603FC0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  <w:r w:rsidRPr="00603FC0">
              <w:rPr>
                <w:rFonts w:ascii="Times New Roman" w:hAnsi="Times New Roman"/>
                <w:bCs/>
                <w:sz w:val="28"/>
                <w:szCs w:val="28"/>
              </w:rPr>
              <w:t xml:space="preserve"> Дата</w:t>
            </w:r>
          </w:p>
          <w:p w:rsidR="00603FC0" w:rsidRPr="00603FC0" w:rsidRDefault="00603FC0" w:rsidP="00603FC0">
            <w:pPr>
              <w:pStyle w:val="af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03FC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03FC0" w:rsidRPr="00603FC0" w:rsidRDefault="00603FC0" w:rsidP="00603FC0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1084A" w:rsidRDefault="0081084A" w:rsidP="0081084A">
      <w:pPr>
        <w:widowControl w:val="0"/>
        <w:suppressAutoHyphens/>
        <w:spacing w:after="0" w:line="240" w:lineRule="auto"/>
        <w:rPr>
          <w:rFonts w:ascii="Times New Roman" w:eastAsia="SimSun" w:hAnsi="Times New Roman"/>
          <w:b/>
          <w:color w:val="00000A"/>
          <w:sz w:val="28"/>
          <w:szCs w:val="28"/>
          <w:lang w:eastAsia="zh-CN" w:bidi="hi-IN"/>
        </w:rPr>
      </w:pPr>
      <w:r w:rsidRPr="0081084A">
        <w:rPr>
          <w:rFonts w:ascii="Times New Roman" w:eastAsia="SimSun" w:hAnsi="Times New Roman"/>
          <w:b/>
          <w:color w:val="00000A"/>
          <w:sz w:val="28"/>
          <w:szCs w:val="28"/>
          <w:lang w:eastAsia="zh-CN" w:bidi="hi-IN"/>
        </w:rPr>
        <w:t>о распределении стимулирующей части</w:t>
      </w:r>
    </w:p>
    <w:p w:rsidR="0081084A" w:rsidRDefault="0081084A" w:rsidP="0081084A">
      <w:pPr>
        <w:widowControl w:val="0"/>
        <w:suppressAutoHyphens/>
        <w:spacing w:after="0" w:line="240" w:lineRule="auto"/>
        <w:rPr>
          <w:rFonts w:ascii="Times New Roman" w:eastAsia="SimSun" w:hAnsi="Times New Roman"/>
          <w:b/>
          <w:color w:val="00000A"/>
          <w:sz w:val="28"/>
          <w:szCs w:val="28"/>
          <w:lang w:eastAsia="zh-CN" w:bidi="hi-IN"/>
        </w:rPr>
      </w:pPr>
      <w:r w:rsidRPr="0081084A">
        <w:rPr>
          <w:rFonts w:ascii="Times New Roman" w:eastAsia="SimSun" w:hAnsi="Times New Roman"/>
          <w:b/>
          <w:color w:val="00000A"/>
          <w:sz w:val="28"/>
          <w:szCs w:val="28"/>
          <w:lang w:eastAsia="zh-CN" w:bidi="hi-IN"/>
        </w:rPr>
        <w:t>фонда оплаты труда работникам</w:t>
      </w:r>
    </w:p>
    <w:p w:rsidR="00603FC0" w:rsidRDefault="00603FC0" w:rsidP="0081084A">
      <w:pPr>
        <w:widowControl w:val="0"/>
        <w:suppressAutoHyphens/>
        <w:spacing w:after="0" w:line="240" w:lineRule="auto"/>
        <w:rPr>
          <w:rFonts w:ascii="Times New Roman" w:eastAsia="SimSun" w:hAnsi="Times New Roman"/>
          <w:b/>
          <w:color w:val="00000A"/>
          <w:sz w:val="28"/>
          <w:szCs w:val="28"/>
          <w:lang w:eastAsia="zh-CN" w:bidi="hi-IN"/>
        </w:rPr>
      </w:pPr>
    </w:p>
    <w:p w:rsidR="00603FC0" w:rsidRPr="00603FC0" w:rsidRDefault="00603FC0" w:rsidP="0081084A">
      <w:pPr>
        <w:widowControl w:val="0"/>
        <w:suppressAutoHyphens/>
        <w:spacing w:after="0" w:line="240" w:lineRule="auto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с. Бамут</w:t>
      </w:r>
    </w:p>
    <w:p w:rsidR="0081084A" w:rsidRPr="0081084A" w:rsidRDefault="0081084A" w:rsidP="000C6EA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1084A">
        <w:rPr>
          <w:rFonts w:ascii="Times New Roman" w:hAnsi="Times New Roman"/>
          <w:b/>
          <w:sz w:val="28"/>
          <w:szCs w:val="28"/>
        </w:rPr>
        <w:br/>
      </w:r>
    </w:p>
    <w:p w:rsidR="000C6EA2" w:rsidRPr="00603FC0" w:rsidRDefault="000C6EA2" w:rsidP="00603FC0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b/>
          <w:color w:val="00000A"/>
          <w:sz w:val="28"/>
          <w:szCs w:val="28"/>
          <w:lang w:eastAsia="zh-CN" w:bidi="hi-IN"/>
        </w:rPr>
        <w:t>1</w:t>
      </w:r>
      <w:r w:rsidR="0081084A" w:rsidRPr="00603FC0">
        <w:rPr>
          <w:rFonts w:ascii="Times New Roman" w:eastAsia="SimSun" w:hAnsi="Times New Roman"/>
          <w:b/>
          <w:color w:val="00000A"/>
          <w:sz w:val="28"/>
          <w:szCs w:val="28"/>
          <w:lang w:eastAsia="zh-CN" w:bidi="hi-IN"/>
        </w:rPr>
        <w:t>. Общие положения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1.1. Данное Положение разработано в целях повышения эффективности и качества труда работников МБДОУ «Детс</w:t>
      </w:r>
      <w:r w:rsidR="00603FC0"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 xml:space="preserve">кий сад «Светлячок» с. Бамут» </w:t>
      </w:r>
      <w:proofErr w:type="spellStart"/>
      <w:r w:rsidR="00603FC0"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Серноводского</w:t>
      </w:r>
      <w:proofErr w:type="spellEnd"/>
      <w:r w:rsidR="00603FC0"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 xml:space="preserve"> муниципального района</w:t>
      </w: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 xml:space="preserve"> </w:t>
      </w:r>
      <w:r w:rsidRPr="00603FC0">
        <w:rPr>
          <w:rFonts w:ascii="Times New Roman" w:eastAsia="SimSun" w:hAnsi="Times New Roman"/>
          <w:i/>
          <w:color w:val="00000A"/>
          <w:sz w:val="28"/>
          <w:szCs w:val="28"/>
          <w:lang w:eastAsia="zh-CN" w:bidi="hi-IN"/>
        </w:rPr>
        <w:t xml:space="preserve">(далее по тексту </w:t>
      </w:r>
      <w:proofErr w:type="gramStart"/>
      <w:r w:rsidRPr="00603FC0">
        <w:rPr>
          <w:rFonts w:ascii="Times New Roman" w:eastAsia="SimSun" w:hAnsi="Times New Roman"/>
          <w:i/>
          <w:color w:val="00000A"/>
          <w:sz w:val="28"/>
          <w:szCs w:val="28"/>
          <w:lang w:eastAsia="zh-CN" w:bidi="hi-IN"/>
        </w:rPr>
        <w:t>-Д</w:t>
      </w:r>
      <w:proofErr w:type="gramEnd"/>
      <w:r w:rsidRPr="00603FC0">
        <w:rPr>
          <w:rFonts w:ascii="Times New Roman" w:eastAsia="SimSun" w:hAnsi="Times New Roman"/>
          <w:i/>
          <w:color w:val="00000A"/>
          <w:sz w:val="28"/>
          <w:szCs w:val="28"/>
          <w:lang w:eastAsia="zh-CN" w:bidi="hi-IN"/>
        </w:rPr>
        <w:t>ОУ или учреждение</w:t>
      </w: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), развития их творческой активности и инициативы, а также в целях повышения качества дошкольного образовательного и воспитательного процессов.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1.2. Система стимулирующих выплат работникам образовательных учреждений включает в себя: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- выплаты, предусмотренные действующей системой опла</w:t>
      </w:r>
      <w:r w:rsidR="004A3CF9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 xml:space="preserve">ты труда в МУ «ОДУ </w:t>
      </w:r>
      <w:proofErr w:type="spellStart"/>
      <w:r w:rsidR="004A3CF9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Серноводского</w:t>
      </w:r>
      <w:proofErr w:type="spellEnd"/>
      <w:r w:rsidR="004A3CF9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 xml:space="preserve"> муниципального района»</w:t>
      </w:r>
      <w:bookmarkStart w:id="0" w:name="_GoBack"/>
      <w:bookmarkEnd w:id="0"/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;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- поощрительные выплаты по результатам труда.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Установление поощрительных выплат, не связанных с результативностью труда, не допускается.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1.3. Данное Положение устанавливает порядок, перечень и условия осуществления поощрительных выплат работникам ДОУ.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1.4. Распределение поощрительных выплат по результатам труда производится в порядке, обеспечивающем муниципальный и общественный характер управления учреждением.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 xml:space="preserve">1.5. Поощрительные выплаты по результатам труда производятся в пределах стимулирующей </w:t>
      </w:r>
      <w:proofErr w:type="gramStart"/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части фонда оплаты труда работников учреждения</w:t>
      </w:r>
      <w:proofErr w:type="gramEnd"/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 xml:space="preserve"> и максимальными размерами не ограничиваются.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1.6. Поощрительные выплаты производятся в установленном в дошкольном образовательном учреждении порядке.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1.7. Поощрительные выплаты могут устанавливаться в виде стимулирующих надбавок или выплачиваться в виде разовых премий.</w:t>
      </w:r>
    </w:p>
    <w:p w:rsidR="0081084A" w:rsidRPr="00603FC0" w:rsidRDefault="0081084A" w:rsidP="00603FC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 xml:space="preserve">1.8. Перечень категорий работников учреждения и размер выплат, предусмотренных действующей системой оплаты труда в Муниципальном </w:t>
      </w:r>
      <w:r w:rsidR="006F048E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lastRenderedPageBreak/>
        <w:t xml:space="preserve">учреждении «Отдел дошкольных учреждений </w:t>
      </w:r>
      <w:proofErr w:type="spellStart"/>
      <w:r w:rsidR="006F048E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Серноводского</w:t>
      </w:r>
      <w:proofErr w:type="spellEnd"/>
      <w:r w:rsidR="006F048E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 xml:space="preserve"> муниципального района»</w:t>
      </w: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 xml:space="preserve">, определяются методикой </w:t>
      </w:r>
      <w:proofErr w:type="gramStart"/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расчета фонда оплаты труда работников образовательных учреждений</w:t>
      </w:r>
      <w:proofErr w:type="gramEnd"/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.</w:t>
      </w:r>
    </w:p>
    <w:p w:rsidR="00BA2EC3" w:rsidRDefault="00BA2EC3" w:rsidP="000C6EA2">
      <w:pPr>
        <w:widowControl w:val="0"/>
        <w:suppressAutoHyphens/>
        <w:spacing w:after="0" w:line="240" w:lineRule="auto"/>
        <w:rPr>
          <w:rFonts w:ascii="Times New Roman" w:eastAsia="SimSun" w:hAnsi="Times New Roman"/>
          <w:b/>
          <w:color w:val="00000A"/>
          <w:sz w:val="28"/>
          <w:szCs w:val="28"/>
          <w:lang w:eastAsia="zh-CN" w:bidi="hi-IN"/>
        </w:rPr>
      </w:pPr>
    </w:p>
    <w:p w:rsidR="000C6EA2" w:rsidRPr="00BA2EC3" w:rsidRDefault="000C6EA2" w:rsidP="00BA2EC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b/>
          <w:color w:val="00000A"/>
          <w:sz w:val="28"/>
          <w:szCs w:val="28"/>
          <w:lang w:eastAsia="zh-CN" w:bidi="hi-IN"/>
        </w:rPr>
        <w:t>2</w:t>
      </w:r>
      <w:r w:rsidR="0081084A" w:rsidRPr="00603FC0">
        <w:rPr>
          <w:rFonts w:ascii="Times New Roman" w:eastAsia="SimSun" w:hAnsi="Times New Roman"/>
          <w:b/>
          <w:color w:val="00000A"/>
          <w:sz w:val="28"/>
          <w:szCs w:val="28"/>
          <w:lang w:eastAsia="zh-CN" w:bidi="hi-IN"/>
        </w:rPr>
        <w:t>. Условия назначения поощрительных выплат по результатам труда работникам учреждения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2.1 Перечень оснований установления поощрительных выплат для заведующего, заместителей заведующего, старших воспитателей, воспитателей, педагогов по дополнительному образованию и других работников: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2.1.1. Показатели результативности (положительная динамика);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- результаты подготовки воспитанников;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- сохранение здоровья воспитанников;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- сохранение и увеличение контингента воспитанников.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2.1.2. Подготовка конкурсов различного уровня.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2.1.3. Использование в своей деятельности передового педагогического опыта (при наличии документального подтверждения).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2.1.4. Внедрение и апробация новых программ обучения воспитанников.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2.1.5. Подготовка и проведение в группах учреждения различных мероприятий воспитательного, духовно - нравственного и эстетического развития детей.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2.1.6. Наставничество (при наличии документального подтверждения).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2.1.7. Представление опыта (продвинутого) работника учреждения на районном, республиканском уровне, в порядке (рамках) обмена опытом.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2.1.8. Участие в методической работе: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- выступления на семинарах, конференциях, педсоветах, методических объединениях;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- осуществление руководства проблемными творческими группами учреждения;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- проведение воспитателями, педагогами по дополнительному образованию учреждения открытых занятий с участием родителей;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- обобщение передового педагогического опыта работников учреждения;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- участие в конкурсах педагогического мастерства районного, отраслевого или республиканского уровня Чеченкой Республики.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2.1.9. Отсутствие обоснованных обращений родителей воспитанников (детей) учреждения, воспитателей, педагогов по поводу конфликтных ситуаций и их решения.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2.1.10. Высокий уровень исполнительской дисциплины (отсутствие нарушений правил внутреннего трудового распорядка).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2.1.11. Проведение работы по снижению количества детей с отклонениями в поведении и проблемами в воспитании в семье (в неблагополучной семье).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2.1.12. Качественное выполнение функциональных обязанностей воспитателями, помощниками воспитателей, педагогами по дополнительному дошкольному образованию и остальными сотрудниками учреждения: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lastRenderedPageBreak/>
        <w:t>- отсутствие травматизма в ДОУ;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 xml:space="preserve">- отсутствие замечаний по работе с документами (подготовка </w:t>
      </w:r>
      <w:proofErr w:type="spellStart"/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воспитательно</w:t>
      </w:r>
      <w:proofErr w:type="spellEnd"/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-образовательных планов, перспективных планов, отчетов, заполнение журналов, ведение личных дел и др.).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2.1.13. Иные основания, установленные локальными нормативными актами учреждения.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2.2. Перечень оснований установления поощрительных выплат для административного персонала МБДОУ «Детс</w:t>
      </w:r>
      <w:r w:rsid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 xml:space="preserve">кий сад «Светлячок» с. Бамут» </w:t>
      </w:r>
      <w:proofErr w:type="spellStart"/>
      <w:r w:rsid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Серноводского</w:t>
      </w:r>
      <w:proofErr w:type="spellEnd"/>
      <w:r w:rsid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 xml:space="preserve"> муниципального района</w:t>
      </w: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: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2.2.1. Отсутствие обоснованных жалоб на дошкольное образовательное учреждение.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2.2.2. Участие МБДОУ «Детс</w:t>
      </w:r>
      <w:r w:rsid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 xml:space="preserve">кий сад «Светлячок» с. Бамут» </w:t>
      </w:r>
      <w:proofErr w:type="spellStart"/>
      <w:r w:rsid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Серноводского</w:t>
      </w:r>
      <w:proofErr w:type="spellEnd"/>
      <w:r w:rsid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 xml:space="preserve"> муниципального района в мероприятиях отраслевого, </w:t>
      </w:r>
      <w:proofErr w:type="spellStart"/>
      <w:r w:rsid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районнного</w:t>
      </w:r>
      <w:proofErr w:type="spellEnd"/>
      <w:r w:rsid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,</w:t>
      </w: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 xml:space="preserve"> республиканского значения.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b/>
          <w:i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2.2.3. Участие воспитанников в мероприятиях различного уровня</w:t>
      </w:r>
      <w:r w:rsidRPr="00603FC0">
        <w:rPr>
          <w:rFonts w:ascii="Times New Roman" w:eastAsia="SimSun" w:hAnsi="Times New Roman"/>
          <w:b/>
          <w:i/>
          <w:color w:val="00000A"/>
          <w:sz w:val="28"/>
          <w:szCs w:val="28"/>
          <w:lang w:eastAsia="zh-CN" w:bidi="hi-IN"/>
        </w:rPr>
        <w:t>.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2.2.4. Высокий уровень квалификации педагогического состава учреждения.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2.2.5. Низкий уровень травматизма в дошкольном образовательном учреждении.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2.2.6. Наличие в учреждении органа общественного управления (профкома).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2.2.7. Наличие практики публичных докладов (выступлений) руководства, специалистов учреждения по результатам образовательной деятельности учреждения.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2.2.8. Наличие высоких творческих и профессиональных достижений в работе.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 xml:space="preserve">2.2.9. Выполнение важных (срочных) заданий в установленный срок. 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К важным заданиям могут относиться задания, требующие организационных, административных и других решений в разовом порядке по реализации муниципальной и региональной политики в области дошкольного образования (проведение экспериментальной работы, проведение массовых мероприятий и др.).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2.2.10. Проведение консультаций для родителей (лиц, их заменяющих), дети которых посещают дошкольное образовательное учреждение.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 xml:space="preserve">2.2.11. Предоставление дополнительных образовательных услуг воспитанникам учреждения; 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 xml:space="preserve">-работа постоянно действующих клубов для родителей (законных представителей); 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 xml:space="preserve">     - проведение работы с социально неблагополучными семьями.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2.2.12. Иные основания, установленные локальными нормативно-правовыми актами учреждения.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2.3. Перечень оснований установления поощрительных выплат для учебно-вспомогательного и обслуживающего персонала ДОУ: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 xml:space="preserve">2.3.1. Качественное и своевременное выполнение должностных </w:t>
      </w: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lastRenderedPageBreak/>
        <w:t>обязанностей.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2.3.2. Исполнительская дисциплина работников учреждения.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2.3.3. Отсутствие жалоб.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2.3.4. Иные основания, установленные локальными нормативно-правовыми актами МБДОУ «Дет</w:t>
      </w:r>
      <w:r w:rsid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ский сад «Светлячок» с. Бамут</w:t>
      </w: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»</w:t>
      </w:r>
      <w:r w:rsid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 xml:space="preserve"> </w:t>
      </w:r>
      <w:proofErr w:type="spellStart"/>
      <w:r w:rsid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Серноводского</w:t>
      </w:r>
      <w:proofErr w:type="spellEnd"/>
      <w:r w:rsid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 xml:space="preserve"> муниципального района</w:t>
      </w: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.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2.4. Поощрительные выплаты в виде стимулирующих надбавок устанавливаются по результатам прошедшего (учебного) года.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 xml:space="preserve">2.5. </w:t>
      </w:r>
      <w:proofErr w:type="gramStart"/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Единовременное премирование (награждение) отличившихся работников учреждения (МБДОУ «Дет</w:t>
      </w:r>
      <w:r w:rsid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ский сад «Светлячок</w:t>
      </w: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»</w:t>
      </w:r>
      <w:r w:rsid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 xml:space="preserve"> с. Бамут» </w:t>
      </w:r>
      <w:proofErr w:type="spellStart"/>
      <w:r w:rsid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Серноводского</w:t>
      </w:r>
      <w:proofErr w:type="spellEnd"/>
      <w:r w:rsid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 xml:space="preserve"> муниципального района</w:t>
      </w: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) может осуществляться:</w:t>
      </w:r>
      <w:proofErr w:type="gramEnd"/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- за качественное выполнение работниками МБДОУ дополнительных работ, не входящих в круг их основных обязанностей;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- по итогам работы за определенный период (</w:t>
      </w:r>
      <w:r w:rsidRPr="00603FC0">
        <w:rPr>
          <w:rFonts w:ascii="Times New Roman" w:eastAsia="SimSun" w:hAnsi="Times New Roman"/>
          <w:i/>
          <w:color w:val="00000A"/>
          <w:sz w:val="28"/>
          <w:szCs w:val="28"/>
          <w:lang w:eastAsia="zh-CN" w:bidi="hi-IN"/>
        </w:rPr>
        <w:t>квартал, полугодие, год</w:t>
      </w: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);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- к юбилейным и праздничным датам (</w:t>
      </w:r>
      <w:r w:rsidRPr="00603FC0">
        <w:rPr>
          <w:rFonts w:ascii="Times New Roman" w:eastAsia="SimSun" w:hAnsi="Times New Roman"/>
          <w:i/>
          <w:color w:val="00000A"/>
          <w:sz w:val="28"/>
          <w:szCs w:val="28"/>
          <w:lang w:eastAsia="zh-CN" w:bidi="hi-IN"/>
        </w:rPr>
        <w:t>начиная с 50 лет, через каждые 5 лет</w:t>
      </w: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), в связи с уходом на пенсию;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- за безупречную продолжительную трудовую деятельность (15, 20, 25 лет и более);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- проведение разовых мероприятий в масштабе дошкольного образовательного учреждения;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- по иным основаниям.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При определении конкретного размера премии работникам дошкольных образовательных учреждений учитываются качество, объем и значимость проведенной работы, результаты работы.</w:t>
      </w:r>
    </w:p>
    <w:p w:rsidR="000C6EA2" w:rsidRPr="00603FC0" w:rsidRDefault="0081084A" w:rsidP="00603FC0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bCs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b/>
          <w:bCs/>
          <w:color w:val="00000A"/>
          <w:sz w:val="28"/>
          <w:szCs w:val="28"/>
          <w:lang w:eastAsia="zh-CN" w:bidi="hi-IN"/>
        </w:rPr>
        <w:br/>
        <w:t xml:space="preserve">          </w:t>
      </w:r>
      <w:r w:rsidR="000C6EA2" w:rsidRPr="00603FC0">
        <w:rPr>
          <w:rFonts w:ascii="Times New Roman" w:eastAsia="SimSun" w:hAnsi="Times New Roman"/>
          <w:b/>
          <w:bCs/>
          <w:color w:val="00000A"/>
          <w:sz w:val="28"/>
          <w:szCs w:val="28"/>
          <w:lang w:eastAsia="zh-CN" w:bidi="hi-IN"/>
        </w:rPr>
        <w:t>3</w:t>
      </w:r>
      <w:r w:rsidRPr="00603FC0">
        <w:rPr>
          <w:rFonts w:ascii="Times New Roman" w:eastAsia="SimSun" w:hAnsi="Times New Roman"/>
          <w:b/>
          <w:bCs/>
          <w:color w:val="00000A"/>
          <w:sz w:val="28"/>
          <w:szCs w:val="28"/>
          <w:lang w:eastAsia="zh-CN" w:bidi="hi-IN"/>
        </w:rPr>
        <w:t>. Порядок назначения поощрительных выплат по результатам труда работникам ДОУ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3.1. Порядок и условия распределения поощрительных выплат по результатам труда работникам устанавливаются по представлению руководителя (заведующего) учреждения в соответствии с его локальными нормативными актами и настоящим Положением при участии профсоюзного комитета МБДОУ «Детс</w:t>
      </w:r>
      <w:r w:rsidR="002F6E4B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 xml:space="preserve">кий сад «Светлячок» с. Бамут» </w:t>
      </w:r>
      <w:proofErr w:type="spellStart"/>
      <w:r w:rsidR="002F6E4B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Серноводского</w:t>
      </w:r>
      <w:proofErr w:type="spellEnd"/>
      <w:r w:rsidR="002F6E4B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 xml:space="preserve"> муниципального района</w:t>
      </w: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, обеспечивающего общественный характер управления учреждением.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603FC0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3.2. Заведующий ДОУ представляет в профсоюзный комитет или иной общественный орган самоуправления учреждения (совету педагогов, общему собранию членов трудового коллектива), обеспечивающий демократический, общественный подход управления, аналитическую информацию о показателях деятельности работников учреждения, являющуюся основанием для установления им поощрительных выплат.</w:t>
      </w:r>
    </w:p>
    <w:p w:rsidR="0081084A" w:rsidRPr="00603FC0" w:rsidRDefault="0081084A" w:rsidP="000C6EA2">
      <w:pPr>
        <w:widowControl w:val="0"/>
        <w:suppressAutoHyphens/>
        <w:spacing w:after="0" w:line="240" w:lineRule="auto"/>
        <w:ind w:firstLine="709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</w:p>
    <w:p w:rsidR="0081084A" w:rsidRPr="00603FC0" w:rsidRDefault="0081084A" w:rsidP="000C6EA2">
      <w:pPr>
        <w:widowControl w:val="0"/>
        <w:suppressAutoHyphens/>
        <w:spacing w:after="120"/>
        <w:ind w:firstLine="709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</w:p>
    <w:p w:rsidR="001365C6" w:rsidRPr="000C6EA2" w:rsidRDefault="001365C6" w:rsidP="000C6EA2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sectPr w:rsidR="001365C6" w:rsidRPr="000C6EA2" w:rsidSect="00603FC0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D40" w:rsidRDefault="00D76D40" w:rsidP="00906B18">
      <w:pPr>
        <w:spacing w:after="0" w:line="240" w:lineRule="auto"/>
      </w:pPr>
      <w:r>
        <w:separator/>
      </w:r>
    </w:p>
  </w:endnote>
  <w:endnote w:type="continuationSeparator" w:id="0">
    <w:p w:rsidR="00D76D40" w:rsidRDefault="00D76D40" w:rsidP="00906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D40" w:rsidRDefault="00D76D40" w:rsidP="00906B18">
      <w:pPr>
        <w:spacing w:after="0" w:line="240" w:lineRule="auto"/>
      </w:pPr>
      <w:r>
        <w:separator/>
      </w:r>
    </w:p>
  </w:footnote>
  <w:footnote w:type="continuationSeparator" w:id="0">
    <w:p w:rsidR="00D76D40" w:rsidRDefault="00D76D40" w:rsidP="00906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5C6" w:rsidRDefault="00682433" w:rsidP="00AD618E">
    <w:pPr>
      <w:pStyle w:val="a9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1365C6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1365C6" w:rsidRDefault="001365C6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5C6" w:rsidRDefault="00682433" w:rsidP="00AD618E">
    <w:pPr>
      <w:pStyle w:val="a9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1365C6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4A3CF9">
      <w:rPr>
        <w:rStyle w:val="ad"/>
        <w:noProof/>
      </w:rPr>
      <w:t>2</w:t>
    </w:r>
    <w:r>
      <w:rPr>
        <w:rStyle w:val="ad"/>
      </w:rPr>
      <w:fldChar w:fldCharType="end"/>
    </w:r>
  </w:p>
  <w:p w:rsidR="001365C6" w:rsidRDefault="001365C6">
    <w:pPr>
      <w:pStyle w:val="a9"/>
      <w:jc w:val="center"/>
    </w:pPr>
  </w:p>
  <w:p w:rsidR="001365C6" w:rsidRDefault="001365C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47239"/>
    <w:multiLevelType w:val="hybridMultilevel"/>
    <w:tmpl w:val="96B66D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C411AA1"/>
    <w:multiLevelType w:val="multilevel"/>
    <w:tmpl w:val="6D3C27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1A73A9B"/>
    <w:multiLevelType w:val="hybridMultilevel"/>
    <w:tmpl w:val="27241BF6"/>
    <w:lvl w:ilvl="0" w:tplc="8138AF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8074A61"/>
    <w:multiLevelType w:val="hybridMultilevel"/>
    <w:tmpl w:val="6262B228"/>
    <w:lvl w:ilvl="0" w:tplc="8138AF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E162C21"/>
    <w:multiLevelType w:val="hybridMultilevel"/>
    <w:tmpl w:val="6E7C0386"/>
    <w:lvl w:ilvl="0" w:tplc="041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5">
    <w:nsid w:val="39164064"/>
    <w:multiLevelType w:val="hybridMultilevel"/>
    <w:tmpl w:val="F4B0A5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BA71CDD"/>
    <w:multiLevelType w:val="hybridMultilevel"/>
    <w:tmpl w:val="7D1C41E4"/>
    <w:lvl w:ilvl="0" w:tplc="510EEA5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7">
    <w:nsid w:val="4CAE020D"/>
    <w:multiLevelType w:val="hybridMultilevel"/>
    <w:tmpl w:val="CD4C55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2E83C75"/>
    <w:multiLevelType w:val="hybridMultilevel"/>
    <w:tmpl w:val="40FA328E"/>
    <w:lvl w:ilvl="0" w:tplc="8138AF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3475C53"/>
    <w:multiLevelType w:val="multilevel"/>
    <w:tmpl w:val="DF262F62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cs="Times New Roman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rFonts w:cs="Times New Roman"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sz w:val="24"/>
      </w:rPr>
    </w:lvl>
  </w:abstractNum>
  <w:abstractNum w:abstractNumId="10">
    <w:nsid w:val="7184372D"/>
    <w:multiLevelType w:val="multilevel"/>
    <w:tmpl w:val="20AAA45A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4"/>
  </w:num>
  <w:num w:numId="5">
    <w:abstractNumId w:val="0"/>
  </w:num>
  <w:num w:numId="6">
    <w:abstractNumId w:val="3"/>
  </w:num>
  <w:num w:numId="7">
    <w:abstractNumId w:val="2"/>
  </w:num>
  <w:num w:numId="8">
    <w:abstractNumId w:val="8"/>
  </w:num>
  <w:num w:numId="9">
    <w:abstractNumId w:val="10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79B"/>
    <w:rsid w:val="000328ED"/>
    <w:rsid w:val="00085F60"/>
    <w:rsid w:val="000C6EA2"/>
    <w:rsid w:val="000D074B"/>
    <w:rsid w:val="000F297E"/>
    <w:rsid w:val="00103B16"/>
    <w:rsid w:val="001365C6"/>
    <w:rsid w:val="0016679B"/>
    <w:rsid w:val="001F4201"/>
    <w:rsid w:val="002A3239"/>
    <w:rsid w:val="002F4E97"/>
    <w:rsid w:val="002F6E4B"/>
    <w:rsid w:val="00305425"/>
    <w:rsid w:val="00314B7F"/>
    <w:rsid w:val="003160C2"/>
    <w:rsid w:val="00342176"/>
    <w:rsid w:val="0038780D"/>
    <w:rsid w:val="003E2000"/>
    <w:rsid w:val="003F389E"/>
    <w:rsid w:val="003F7346"/>
    <w:rsid w:val="0040098D"/>
    <w:rsid w:val="004331F0"/>
    <w:rsid w:val="004A3CF9"/>
    <w:rsid w:val="00542DFA"/>
    <w:rsid w:val="00603FC0"/>
    <w:rsid w:val="006066E9"/>
    <w:rsid w:val="0064272A"/>
    <w:rsid w:val="0066667C"/>
    <w:rsid w:val="00682433"/>
    <w:rsid w:val="00694B92"/>
    <w:rsid w:val="006E1D92"/>
    <w:rsid w:val="006F048E"/>
    <w:rsid w:val="0078579D"/>
    <w:rsid w:val="007B325B"/>
    <w:rsid w:val="007E3B21"/>
    <w:rsid w:val="0081084A"/>
    <w:rsid w:val="00815920"/>
    <w:rsid w:val="00823EB3"/>
    <w:rsid w:val="008678FD"/>
    <w:rsid w:val="00906B18"/>
    <w:rsid w:val="00915B44"/>
    <w:rsid w:val="009165D4"/>
    <w:rsid w:val="009B716C"/>
    <w:rsid w:val="00A23B49"/>
    <w:rsid w:val="00A940A3"/>
    <w:rsid w:val="00AD618E"/>
    <w:rsid w:val="00B03EC2"/>
    <w:rsid w:val="00BA2EC3"/>
    <w:rsid w:val="00C16050"/>
    <w:rsid w:val="00C34DAA"/>
    <w:rsid w:val="00D76D40"/>
    <w:rsid w:val="00E30905"/>
    <w:rsid w:val="00E3133C"/>
    <w:rsid w:val="00E34D1C"/>
    <w:rsid w:val="00E40EA5"/>
    <w:rsid w:val="00E479C1"/>
    <w:rsid w:val="00E67AF0"/>
    <w:rsid w:val="00E82B3A"/>
    <w:rsid w:val="00E90410"/>
    <w:rsid w:val="00F069DD"/>
    <w:rsid w:val="00F35C1A"/>
    <w:rsid w:val="00F63844"/>
    <w:rsid w:val="00FA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41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16679B"/>
    <w:pPr>
      <w:keepNext/>
      <w:spacing w:after="0" w:line="240" w:lineRule="auto"/>
      <w:ind w:firstLine="567"/>
      <w:jc w:val="right"/>
      <w:outlineLvl w:val="1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16679B"/>
    <w:rPr>
      <w:rFonts w:ascii="Times New Roman" w:hAnsi="Times New Roman" w:cs="Times New Roman"/>
      <w:sz w:val="20"/>
      <w:szCs w:val="20"/>
    </w:rPr>
  </w:style>
  <w:style w:type="paragraph" w:styleId="a3">
    <w:name w:val="Title"/>
    <w:basedOn w:val="a"/>
    <w:link w:val="a4"/>
    <w:uiPriority w:val="99"/>
    <w:qFormat/>
    <w:rsid w:val="0016679B"/>
    <w:pPr>
      <w:spacing w:after="0" w:line="240" w:lineRule="auto"/>
      <w:jc w:val="center"/>
    </w:pPr>
    <w:rPr>
      <w:rFonts w:ascii="Times New Roman" w:hAnsi="Times New Roman"/>
      <w:b/>
      <w:sz w:val="32"/>
      <w:szCs w:val="20"/>
    </w:rPr>
  </w:style>
  <w:style w:type="character" w:customStyle="1" w:styleId="a4">
    <w:name w:val="Название Знак"/>
    <w:link w:val="a3"/>
    <w:uiPriority w:val="99"/>
    <w:locked/>
    <w:rsid w:val="0016679B"/>
    <w:rPr>
      <w:rFonts w:ascii="Times New Roman" w:hAnsi="Times New Roman" w:cs="Times New Roman"/>
      <w:b/>
      <w:sz w:val="20"/>
      <w:szCs w:val="20"/>
    </w:rPr>
  </w:style>
  <w:style w:type="paragraph" w:styleId="a5">
    <w:name w:val="Normal (Web)"/>
    <w:basedOn w:val="a"/>
    <w:uiPriority w:val="99"/>
    <w:semiHidden/>
    <w:rsid w:val="001667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99"/>
    <w:qFormat/>
    <w:rsid w:val="0016679B"/>
    <w:pPr>
      <w:ind w:left="720"/>
      <w:contextualSpacing/>
    </w:pPr>
  </w:style>
  <w:style w:type="paragraph" w:customStyle="1" w:styleId="p1">
    <w:name w:val="p1"/>
    <w:basedOn w:val="a"/>
    <w:uiPriority w:val="99"/>
    <w:rsid w:val="00314B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0328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0328ED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906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locked/>
    <w:rsid w:val="00906B18"/>
    <w:rPr>
      <w:rFonts w:cs="Times New Roman"/>
    </w:rPr>
  </w:style>
  <w:style w:type="paragraph" w:styleId="ab">
    <w:name w:val="footer"/>
    <w:basedOn w:val="a"/>
    <w:link w:val="ac"/>
    <w:uiPriority w:val="99"/>
    <w:rsid w:val="00906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  <w:locked/>
    <w:rsid w:val="00906B18"/>
    <w:rPr>
      <w:rFonts w:cs="Times New Roman"/>
    </w:rPr>
  </w:style>
  <w:style w:type="character" w:styleId="ad">
    <w:name w:val="page number"/>
    <w:uiPriority w:val="99"/>
    <w:rsid w:val="0066667C"/>
    <w:rPr>
      <w:rFonts w:cs="Times New Roman"/>
    </w:rPr>
  </w:style>
  <w:style w:type="table" w:customStyle="1" w:styleId="21">
    <w:name w:val="Сетка таблицы2"/>
    <w:basedOn w:val="a1"/>
    <w:next w:val="ae"/>
    <w:rsid w:val="00F069DD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locked/>
    <w:rsid w:val="00F069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603FC0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41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16679B"/>
    <w:pPr>
      <w:keepNext/>
      <w:spacing w:after="0" w:line="240" w:lineRule="auto"/>
      <w:ind w:firstLine="567"/>
      <w:jc w:val="right"/>
      <w:outlineLvl w:val="1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16679B"/>
    <w:rPr>
      <w:rFonts w:ascii="Times New Roman" w:hAnsi="Times New Roman" w:cs="Times New Roman"/>
      <w:sz w:val="20"/>
      <w:szCs w:val="20"/>
    </w:rPr>
  </w:style>
  <w:style w:type="paragraph" w:styleId="a3">
    <w:name w:val="Title"/>
    <w:basedOn w:val="a"/>
    <w:link w:val="a4"/>
    <w:uiPriority w:val="99"/>
    <w:qFormat/>
    <w:rsid w:val="0016679B"/>
    <w:pPr>
      <w:spacing w:after="0" w:line="240" w:lineRule="auto"/>
      <w:jc w:val="center"/>
    </w:pPr>
    <w:rPr>
      <w:rFonts w:ascii="Times New Roman" w:hAnsi="Times New Roman"/>
      <w:b/>
      <w:sz w:val="32"/>
      <w:szCs w:val="20"/>
    </w:rPr>
  </w:style>
  <w:style w:type="character" w:customStyle="1" w:styleId="a4">
    <w:name w:val="Название Знак"/>
    <w:link w:val="a3"/>
    <w:uiPriority w:val="99"/>
    <w:locked/>
    <w:rsid w:val="0016679B"/>
    <w:rPr>
      <w:rFonts w:ascii="Times New Roman" w:hAnsi="Times New Roman" w:cs="Times New Roman"/>
      <w:b/>
      <w:sz w:val="20"/>
      <w:szCs w:val="20"/>
    </w:rPr>
  </w:style>
  <w:style w:type="paragraph" w:styleId="a5">
    <w:name w:val="Normal (Web)"/>
    <w:basedOn w:val="a"/>
    <w:uiPriority w:val="99"/>
    <w:semiHidden/>
    <w:rsid w:val="001667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99"/>
    <w:qFormat/>
    <w:rsid w:val="0016679B"/>
    <w:pPr>
      <w:ind w:left="720"/>
      <w:contextualSpacing/>
    </w:pPr>
  </w:style>
  <w:style w:type="paragraph" w:customStyle="1" w:styleId="p1">
    <w:name w:val="p1"/>
    <w:basedOn w:val="a"/>
    <w:uiPriority w:val="99"/>
    <w:rsid w:val="00314B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0328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0328ED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906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locked/>
    <w:rsid w:val="00906B18"/>
    <w:rPr>
      <w:rFonts w:cs="Times New Roman"/>
    </w:rPr>
  </w:style>
  <w:style w:type="paragraph" w:styleId="ab">
    <w:name w:val="footer"/>
    <w:basedOn w:val="a"/>
    <w:link w:val="ac"/>
    <w:uiPriority w:val="99"/>
    <w:rsid w:val="00906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  <w:locked/>
    <w:rsid w:val="00906B18"/>
    <w:rPr>
      <w:rFonts w:cs="Times New Roman"/>
    </w:rPr>
  </w:style>
  <w:style w:type="character" w:styleId="ad">
    <w:name w:val="page number"/>
    <w:uiPriority w:val="99"/>
    <w:rsid w:val="0066667C"/>
    <w:rPr>
      <w:rFonts w:cs="Times New Roman"/>
    </w:rPr>
  </w:style>
  <w:style w:type="table" w:customStyle="1" w:styleId="21">
    <w:name w:val="Сетка таблицы2"/>
    <w:basedOn w:val="a1"/>
    <w:next w:val="ae"/>
    <w:rsid w:val="00F069DD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locked/>
    <w:rsid w:val="00F069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603FC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62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1268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8</cp:revision>
  <cp:lastPrinted>2017-09-08T11:49:00Z</cp:lastPrinted>
  <dcterms:created xsi:type="dcterms:W3CDTF">2021-03-09T07:19:00Z</dcterms:created>
  <dcterms:modified xsi:type="dcterms:W3CDTF">2021-06-28T08:32:00Z</dcterms:modified>
</cp:coreProperties>
</file>